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39201668">
                <wp:simplePos x="0" y="0"/>
                <wp:positionH relativeFrom="column">
                  <wp:posOffset>5543550</wp:posOffset>
                </wp:positionH>
                <wp:positionV relativeFrom="page">
                  <wp:posOffset>171450</wp:posOffset>
                </wp:positionV>
                <wp:extent cx="1000760" cy="707390"/>
                <wp:effectExtent l="0" t="0" r="889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707390"/>
                        </a:xfrm>
                        <a:prstGeom prst="rect">
                          <a:avLst/>
                        </a:prstGeom>
                        <a:solidFill>
                          <a:srgbClr val="FFFFFF"/>
                        </a:solidFill>
                        <a:ln w="9525">
                          <a:noFill/>
                          <a:miter lim="800000"/>
                          <a:headEnd/>
                          <a:tailEnd/>
                        </a:ln>
                      </wps:spPr>
                      <wps:txbx>
                        <w:txbxContent>
                          <w:p w14:paraId="7B53E395" w14:textId="6B1211A3" w:rsidR="002619E1" w:rsidRPr="002619E1" w:rsidRDefault="00344FDB" w:rsidP="002619E1">
                            <w:pPr>
                              <w:jc w:val="right"/>
                              <w:rPr>
                                <w:sz w:val="72"/>
                                <w:szCs w:val="72"/>
                              </w:rPr>
                            </w:pPr>
                            <w:r>
                              <w:rPr>
                                <w:sz w:val="72"/>
                                <w:szCs w:val="72"/>
                              </w:rPr>
                              <w:t>1</w:t>
                            </w:r>
                            <w:r w:rsidR="00BD69EA">
                              <w:rPr>
                                <w:sz w:val="72"/>
                                <w:szCs w:val="72"/>
                              </w:rPr>
                              <w:t>0</w:t>
                            </w:r>
                            <w:r w:rsidR="0090406F">
                              <w:rPr>
                                <w:sz w:val="72"/>
                                <w:szCs w:val="7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36.5pt;margin-top:13.5pt;width:78.8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" stroked="f">
                <v:textbox>
                  <w:txbxContent>
                    <w:p w14:paraId="7B53E395" w14:textId="6B1211A3" w:rsidR="002619E1" w:rsidRPr="002619E1" w:rsidRDefault="00344FDB" w:rsidP="002619E1">
                      <w:pPr>
                        <w:jc w:val="right"/>
                        <w:rPr>
                          <w:sz w:val="72"/>
                          <w:szCs w:val="72"/>
                        </w:rPr>
                      </w:pPr>
                      <w:r>
                        <w:rPr>
                          <w:sz w:val="72"/>
                          <w:szCs w:val="72"/>
                        </w:rPr>
                        <w:t>1</w:t>
                      </w:r>
                      <w:r w:rsidR="00BD69EA">
                        <w:rPr>
                          <w:sz w:val="72"/>
                          <w:szCs w:val="72"/>
                        </w:rPr>
                        <w:t>0</w:t>
                      </w:r>
                      <w:r w:rsidR="0090406F">
                        <w:rPr>
                          <w:sz w:val="72"/>
                          <w:szCs w:val="72"/>
                        </w:rPr>
                        <w:t>a</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sdt>
          <w:sdtPr>
            <w:rPr>
              <w:rFonts w:ascii="Times New Roman" w:hAnsi="Times New Roman"/>
              <w:b w:val="0"/>
              <w:color w:val="auto"/>
              <w:sz w:val="22"/>
              <w:szCs w:val="22"/>
            </w:rPr>
            <w:id w:val="-780880138"/>
            <w:docPartObj>
              <w:docPartGallery w:val="Cover Pages"/>
              <w:docPartUnique/>
            </w:docPartObj>
          </w:sdtPr>
          <w:sdtEndPr>
            <w:rPr>
              <w:rStyle w:val="BodyTextChar"/>
            </w:rPr>
          </w:sdtEndPr>
          <w:sdtContent>
            <w:p w14:paraId="305C10D8" w14:textId="383EF449" w:rsidR="008E0ACA" w:rsidRPr="009F1191" w:rsidRDefault="008E0ACA" w:rsidP="008E0ACA">
              <w:pPr>
                <w:pStyle w:val="Heading1"/>
                <w:rPr>
                  <w:rFonts w:ascii="Times New Roman" w:hAnsi="Times New Roman"/>
                </w:rPr>
              </w:pPr>
              <w:r w:rsidRPr="009F1191">
                <w:rPr>
                  <w:rFonts w:ascii="Times New Roman" w:hAnsi="Times New Roman"/>
                </w:rPr>
                <w:t>Memo</w:t>
              </w:r>
            </w:p>
            <w:p w14:paraId="56FF0E00" w14:textId="73A88E11" w:rsidR="008E0ACA" w:rsidRPr="009F1191" w:rsidRDefault="008E0ACA" w:rsidP="008E0ACA">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AE4D21">
                <w:rPr>
                  <w:rFonts w:ascii="Times New Roman" w:hAnsi="Times New Roman"/>
                  <w:b/>
                </w:rPr>
                <w:t>4</w:t>
              </w:r>
              <w:r w:rsidRPr="009F1191">
                <w:rPr>
                  <w:rFonts w:ascii="Times New Roman" w:hAnsi="Times New Roman"/>
                  <w:b/>
                </w:rPr>
                <w:t>/</w:t>
              </w:r>
              <w:r w:rsidR="00AE4D21">
                <w:rPr>
                  <w:rFonts w:ascii="Times New Roman" w:hAnsi="Times New Roman"/>
                  <w:b/>
                </w:rPr>
                <w:t>23</w:t>
              </w:r>
              <w:r w:rsidRPr="009F1191">
                <w:rPr>
                  <w:rFonts w:ascii="Times New Roman" w:hAnsi="Times New Roman"/>
                  <w:b/>
                </w:rPr>
                <w:t>/24</w:t>
              </w:r>
            </w:p>
            <w:p w14:paraId="11C9068C"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t>ETAC</w:t>
              </w:r>
            </w:p>
            <w:p w14:paraId="680CD597" w14:textId="77777777" w:rsidR="008E0ACA" w:rsidRPr="009F1191" w:rsidRDefault="008E0ACA" w:rsidP="008E0ACA">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t>Carla Vita, Director Energy Transition</w:t>
              </w:r>
            </w:p>
            <w:p w14:paraId="4F6AEC8E" w14:textId="3BC27836" w:rsidR="008E0ACA" w:rsidRPr="009F1191" w:rsidRDefault="008E0ACA" w:rsidP="008E0ACA">
              <w:pPr>
                <w:pStyle w:val="Heading2"/>
                <w:rPr>
                  <w:rFonts w:ascii="Times New Roman" w:hAnsi="Times New Roman" w:cs="Times New Roman"/>
                </w:rPr>
              </w:pPr>
              <w:r w:rsidRPr="009F1191">
                <w:rPr>
                  <w:rFonts w:ascii="Times New Roman" w:hAnsi="Times New Roman" w:cs="Times New Roman"/>
                </w:rPr>
                <w:t xml:space="preserve">RE: </w:t>
              </w:r>
              <w:r w:rsidR="001E4947">
                <w:rPr>
                  <w:rFonts w:ascii="Times New Roman" w:hAnsi="Times New Roman" w:cs="Times New Roman"/>
                </w:rPr>
                <w:t>Emerging Issues Sub-Committee</w:t>
              </w:r>
            </w:p>
            <w:p w14:paraId="5401D03D" w14:textId="77777777" w:rsidR="008E0ACA" w:rsidRPr="0073601F" w:rsidRDefault="008E0ACA" w:rsidP="008E0ACA">
              <w:pPr>
                <w:pStyle w:val="Heading3"/>
                <w:rPr>
                  <w:rFonts w:ascii="Times New Roman" w:hAnsi="Times New Roman" w:cs="Times New Roman"/>
                </w:rPr>
              </w:pPr>
              <w:bookmarkStart w:id="0" w:name="_Hlk157514404"/>
              <w:r w:rsidRPr="0073601F">
                <w:rPr>
                  <w:rFonts w:ascii="Times New Roman" w:hAnsi="Times New Roman" w:cs="Times New Roman"/>
                </w:rPr>
                <w:t>Background</w:t>
              </w:r>
            </w:p>
            <w:bookmarkEnd w:id="0"/>
            <w:p w14:paraId="58661A8D" w14:textId="687DCBA1" w:rsidR="003715E6" w:rsidRDefault="001E4947" w:rsidP="008E0ACA">
              <w:pPr>
                <w:pStyle w:val="BodyText"/>
                <w:spacing w:before="0" w:after="0" w:line="240" w:lineRule="auto"/>
                <w:rPr>
                  <w:rStyle w:val="BodyTextChar"/>
                  <w:rFonts w:ascii="Times New Roman" w:hAnsi="Times New Roman"/>
                </w:rPr>
              </w:pPr>
              <w:r>
                <w:rPr>
                  <w:rStyle w:val="BodyTextChar"/>
                  <w:rFonts w:ascii="Times New Roman" w:hAnsi="Times New Roman"/>
                </w:rPr>
                <w:t xml:space="preserve">At the February 2024 ETAC meeting, ETAC created a sub-committee to discuss emerging issues that impact cities and power plants that was not envisioned in the ETAC plan.  At the meeting two issues were identified as areas that the sub-committee wanted to discuss:  exploration of the Department of Revenue regarding the taxes on power plants (other areas are being explored as well.) and bio-mass power plants.  </w:t>
              </w:r>
            </w:p>
            <w:p w14:paraId="0E9FFE87" w14:textId="77777777" w:rsidR="001E4947" w:rsidRDefault="001E4947" w:rsidP="008E0ACA">
              <w:pPr>
                <w:pStyle w:val="BodyText"/>
                <w:spacing w:before="0" w:after="0" w:line="240" w:lineRule="auto"/>
                <w:rPr>
                  <w:rStyle w:val="BodyTextChar"/>
                  <w:rFonts w:ascii="Times New Roman" w:hAnsi="Times New Roman"/>
                </w:rPr>
              </w:pPr>
            </w:p>
            <w:p w14:paraId="7430F3C3" w14:textId="0A245393" w:rsidR="001E4947" w:rsidRDefault="001E4947" w:rsidP="008E0ACA">
              <w:pPr>
                <w:pStyle w:val="BodyText"/>
                <w:spacing w:before="0" w:after="0" w:line="240" w:lineRule="auto"/>
                <w:rPr>
                  <w:rStyle w:val="BodyTextChar"/>
                  <w:rFonts w:ascii="Times New Roman" w:hAnsi="Times New Roman"/>
                </w:rPr>
              </w:pPr>
              <w:r>
                <w:rPr>
                  <w:rStyle w:val="BodyTextChar"/>
                  <w:rFonts w:ascii="Times New Roman" w:hAnsi="Times New Roman"/>
                </w:rPr>
                <w:t xml:space="preserve">The sub-committee met two times.  Both times they met with a variety of Dept of Revenue staff to discuss the power plant tax exploration.  The conversations were informative and assisted all attending to understand the exploration and concerns of the communities especially as it related to timing for information requests and additional information that communities were asking for regarding their analysis.  </w:t>
              </w:r>
            </w:p>
            <w:p w14:paraId="4F3596FF" w14:textId="77777777" w:rsidR="00F37B83" w:rsidRPr="0073601F" w:rsidRDefault="00F37B83" w:rsidP="008E0ACA">
              <w:pPr>
                <w:pStyle w:val="BodyText"/>
                <w:spacing w:before="0" w:after="0" w:line="240" w:lineRule="auto"/>
                <w:rPr>
                  <w:rStyle w:val="BodyTextChar"/>
                  <w:rFonts w:ascii="Times New Roman" w:hAnsi="Times New Roman"/>
                </w:rPr>
              </w:pPr>
            </w:p>
            <w:p w14:paraId="484F4BEF" w14:textId="51CA456D" w:rsidR="007762BE" w:rsidRPr="002505FF" w:rsidRDefault="001E4947" w:rsidP="002505FF">
              <w:pPr>
                <w:pStyle w:val="BodyText"/>
                <w:spacing w:before="0" w:after="0" w:line="240" w:lineRule="auto"/>
                <w:rPr>
                  <w:rFonts w:ascii="Times New Roman" w:hAnsi="Times New Roman"/>
                </w:rPr>
              </w:pPr>
              <w:r>
                <w:rPr>
                  <w:rFonts w:ascii="Times New Roman" w:hAnsi="Times New Roman"/>
                </w:rPr>
                <w:t xml:space="preserve">The sub-committee is planned to meet again in May.  </w:t>
              </w:r>
            </w:p>
          </w:sdtContent>
        </w:sdt>
      </w:sdtContent>
    </w:sdt>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56FA85CE" w14:textId="77777777" w:rsidR="006972B9" w:rsidRPr="009F1191" w:rsidRDefault="006972B9" w:rsidP="006972B9">
      <w:pPr>
        <w:pStyle w:val="BodyText"/>
        <w:rPr>
          <w:color w:val="0D0D0D" w:themeColor="text2" w:themeTint="F2"/>
          <w:lang w:val="es-ES"/>
        </w:rPr>
        <w:sectPr w:rsidR="006972B9" w:rsidRPr="009F1191" w:rsidSect="009F1191">
          <w:footerReference w:type="default" r:id="rId11"/>
          <w:headerReference w:type="first" r:id="rId12"/>
          <w:footerReference w:type="first" r:id="rId13"/>
          <w:type w:val="continuous"/>
          <w:pgSz w:w="12240" w:h="15840" w:code="1"/>
          <w:pgMar w:top="1440" w:right="1440" w:bottom="1440" w:left="1440" w:header="0" w:footer="504" w:gutter="0"/>
          <w:cols w:space="720"/>
          <w:titlePg/>
          <w:docGrid w:linePitch="326"/>
        </w:sectPr>
      </w:pPr>
    </w:p>
    <w:p w14:paraId="63EC2240" w14:textId="77777777" w:rsidR="006972B9" w:rsidRPr="009F1191" w:rsidRDefault="006972B9" w:rsidP="006972B9">
      <w:pPr>
        <w:pStyle w:val="BodyText"/>
        <w:rPr>
          <w:color w:val="0D0D0D" w:themeColor="text2" w:themeTint="F2"/>
          <w:lang w:val="es-ES"/>
        </w:rPr>
      </w:pPr>
    </w:p>
    <w:sectPr w:rsidR="006972B9" w:rsidRPr="009F1191" w:rsidSect="00622BB5">
      <w:headerReference w:type="first" r:id="rId14"/>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Adobe Caslon Pro"/>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0460" w14:textId="05F50BC1" w:rsidR="006972B9" w:rsidRPr="005B2DDF" w:rsidRDefault="006972B9" w:rsidP="005B2DDF">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2</w:t>
    </w:r>
    <w:r w:rsidRPr="00AF5107">
      <w:rPr>
        <w:rFonts w:asciiTheme="minorHAnsi" w:hAnsiTheme="minorHAns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A9BB" w14:textId="4BE1F42B" w:rsidR="006972B9" w:rsidRPr="00AF5107" w:rsidRDefault="006972B9" w:rsidP="00B275D4">
    <w:pPr>
      <w:pStyle w:val="Footer"/>
      <w:pBdr>
        <w:top w:val="single" w:sz="4" w:space="10" w:color="BFBFBF" w:themeColor="background1" w:themeShade="BF"/>
      </w:pBdr>
      <w:tabs>
        <w:tab w:val="clear" w:pos="4320"/>
        <w:tab w:val="clear" w:pos="8640"/>
        <w:tab w:val="right" w:pos="10080"/>
      </w:tabs>
      <w:jc w:val="left"/>
      <w:rPr>
        <w:rFonts w:asciiTheme="minorHAnsi" w:hAnsiTheme="minorHAnsi"/>
        <w:sz w:val="18"/>
        <w:szCs w:val="18"/>
      </w:rPr>
    </w:pPr>
    <w:r w:rsidRPr="00AF5107">
      <w:rPr>
        <w:rFonts w:asciiTheme="minorHAnsi" w:hAnsiTheme="minorHAnsi"/>
        <w:sz w:val="18"/>
        <w:szCs w:val="18"/>
      </w:rPr>
      <w:tab/>
    </w:r>
    <w:r w:rsidRPr="00AF5107">
      <w:rPr>
        <w:rFonts w:asciiTheme="minorHAnsi" w:hAnsiTheme="minorHAnsi"/>
        <w:sz w:val="18"/>
        <w:szCs w:val="18"/>
      </w:rPr>
      <w:fldChar w:fldCharType="begin"/>
    </w:r>
    <w:r w:rsidRPr="00AF5107">
      <w:rPr>
        <w:rFonts w:asciiTheme="minorHAnsi" w:hAnsiTheme="minorHAnsi"/>
        <w:sz w:val="18"/>
        <w:szCs w:val="18"/>
      </w:rPr>
      <w:instrText xml:space="preserve"> PAGE   \* MERGEFORMAT </w:instrText>
    </w:r>
    <w:r w:rsidRPr="00AF5107">
      <w:rPr>
        <w:rFonts w:asciiTheme="minorHAnsi" w:hAnsiTheme="minorHAnsi"/>
        <w:sz w:val="18"/>
        <w:szCs w:val="18"/>
      </w:rPr>
      <w:fldChar w:fldCharType="separate"/>
    </w:r>
    <w:r w:rsidR="00F42068">
      <w:rPr>
        <w:rFonts w:asciiTheme="minorHAnsi" w:hAnsiTheme="minorHAnsi"/>
        <w:noProof/>
        <w:sz w:val="18"/>
        <w:szCs w:val="18"/>
      </w:rPr>
      <w:t>1</w:t>
    </w:r>
    <w:r w:rsidRPr="00AF5107">
      <w:rPr>
        <w:rFonts w:asciiTheme="minorHAnsi" w:hAnsi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242BC" w14:textId="77777777" w:rsidR="006972B9" w:rsidRPr="005666F2" w:rsidRDefault="00F42068">
    <w:pPr>
      <w:rPr>
        <w:color w:val="003865" w:themeColor="text1"/>
      </w:rPr>
    </w:pPr>
    <w:r>
      <w:rPr>
        <w:noProof/>
        <w:color w:val="003865" w:themeColor="text1"/>
        <w:lang w:bidi="ar-SA"/>
      </w:rPr>
      <w:drawing>
        <wp:inline distT="0" distB="0" distL="0" distR="0" wp14:anchorId="7406ADAA" wp14:editId="3F414F97">
          <wp:extent cx="4302121" cy="952500"/>
          <wp:effectExtent l="0" t="0" r="0" b="0"/>
          <wp:docPr id="2" name="Picture 2" title="Minnesota Department of 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 Logo CYMK for word template 2.jpg"/>
                  <pic:cNvPicPr/>
                </pic:nvPicPr>
                <pic:blipFill>
                  <a:blip r:embed="rId1">
                    <a:extLst>
                      <a:ext uri="{28A0092B-C50C-407E-A947-70E740481C1C}">
                        <a14:useLocalDpi xmlns:a14="http://schemas.microsoft.com/office/drawing/2010/main" val="0"/>
                      </a:ext>
                    </a:extLst>
                  </a:blip>
                  <a:stretch>
                    <a:fillRect/>
                  </a:stretch>
                </pic:blipFill>
                <pic:spPr>
                  <a:xfrm>
                    <a:off x="0" y="0"/>
                    <a:ext cx="4305809" cy="95331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2C9E" w14:textId="77777777" w:rsidR="00622BB5" w:rsidRPr="005666F2" w:rsidRDefault="00622BB5">
    <w:pPr>
      <w:rPr>
        <w:color w:val="003865"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E68"/>
    <w:rsid w:val="000C3708"/>
    <w:rsid w:val="000C3761"/>
    <w:rsid w:val="000C7373"/>
    <w:rsid w:val="000E313B"/>
    <w:rsid w:val="000E3E9D"/>
    <w:rsid w:val="000F4BB1"/>
    <w:rsid w:val="00120386"/>
    <w:rsid w:val="00135082"/>
    <w:rsid w:val="00135DC7"/>
    <w:rsid w:val="00140161"/>
    <w:rsid w:val="00147ED1"/>
    <w:rsid w:val="001500D6"/>
    <w:rsid w:val="00157C41"/>
    <w:rsid w:val="001661D9"/>
    <w:rsid w:val="001708EC"/>
    <w:rsid w:val="00173FBF"/>
    <w:rsid w:val="00175B89"/>
    <w:rsid w:val="001925A8"/>
    <w:rsid w:val="0019673D"/>
    <w:rsid w:val="001A46BB"/>
    <w:rsid w:val="001C55E0"/>
    <w:rsid w:val="001E4947"/>
    <w:rsid w:val="001E5ECF"/>
    <w:rsid w:val="00211CA3"/>
    <w:rsid w:val="00222A49"/>
    <w:rsid w:val="0022552E"/>
    <w:rsid w:val="002505FF"/>
    <w:rsid w:val="00261247"/>
    <w:rsid w:val="002619E1"/>
    <w:rsid w:val="00264652"/>
    <w:rsid w:val="00282084"/>
    <w:rsid w:val="00291052"/>
    <w:rsid w:val="002B5E79"/>
    <w:rsid w:val="002C0859"/>
    <w:rsid w:val="002F1947"/>
    <w:rsid w:val="00306D94"/>
    <w:rsid w:val="003125DF"/>
    <w:rsid w:val="00335736"/>
    <w:rsid w:val="00344FDB"/>
    <w:rsid w:val="003563D2"/>
    <w:rsid w:val="003715E6"/>
    <w:rsid w:val="00376FA5"/>
    <w:rsid w:val="003A1479"/>
    <w:rsid w:val="003A1813"/>
    <w:rsid w:val="003B7D82"/>
    <w:rsid w:val="003C4644"/>
    <w:rsid w:val="003C5BE3"/>
    <w:rsid w:val="00413A7C"/>
    <w:rsid w:val="004141DD"/>
    <w:rsid w:val="00461804"/>
    <w:rsid w:val="00466810"/>
    <w:rsid w:val="004816B5"/>
    <w:rsid w:val="00483DD2"/>
    <w:rsid w:val="00494E6F"/>
    <w:rsid w:val="004A1B4D"/>
    <w:rsid w:val="004A58DD"/>
    <w:rsid w:val="004A6119"/>
    <w:rsid w:val="004B47DC"/>
    <w:rsid w:val="004C17E5"/>
    <w:rsid w:val="004E75B3"/>
    <w:rsid w:val="004F04BA"/>
    <w:rsid w:val="004F0EFF"/>
    <w:rsid w:val="004F7C84"/>
    <w:rsid w:val="0050093F"/>
    <w:rsid w:val="00514788"/>
    <w:rsid w:val="005172C5"/>
    <w:rsid w:val="0054371B"/>
    <w:rsid w:val="0056615E"/>
    <w:rsid w:val="005666F2"/>
    <w:rsid w:val="00572ECC"/>
    <w:rsid w:val="00583437"/>
    <w:rsid w:val="005B2DDF"/>
    <w:rsid w:val="005B4AE7"/>
    <w:rsid w:val="005B53B0"/>
    <w:rsid w:val="005D2F0A"/>
    <w:rsid w:val="005D3DC0"/>
    <w:rsid w:val="005D4207"/>
    <w:rsid w:val="005D45B3"/>
    <w:rsid w:val="005F6005"/>
    <w:rsid w:val="00601B87"/>
    <w:rsid w:val="006064AB"/>
    <w:rsid w:val="0061347C"/>
    <w:rsid w:val="00622BB5"/>
    <w:rsid w:val="00655345"/>
    <w:rsid w:val="00672536"/>
    <w:rsid w:val="00681EDC"/>
    <w:rsid w:val="0068649F"/>
    <w:rsid w:val="00687189"/>
    <w:rsid w:val="006972B9"/>
    <w:rsid w:val="00697CCC"/>
    <w:rsid w:val="006A4975"/>
    <w:rsid w:val="006B13B7"/>
    <w:rsid w:val="006B2942"/>
    <w:rsid w:val="006B3994"/>
    <w:rsid w:val="006C0E45"/>
    <w:rsid w:val="006C285F"/>
    <w:rsid w:val="006D4829"/>
    <w:rsid w:val="006F3B38"/>
    <w:rsid w:val="007137A4"/>
    <w:rsid w:val="0073601F"/>
    <w:rsid w:val="00737A92"/>
    <w:rsid w:val="0074778B"/>
    <w:rsid w:val="0077225E"/>
    <w:rsid w:val="00775A55"/>
    <w:rsid w:val="007762BE"/>
    <w:rsid w:val="00793F48"/>
    <w:rsid w:val="007B35B2"/>
    <w:rsid w:val="007D1FFF"/>
    <w:rsid w:val="007D42A0"/>
    <w:rsid w:val="007E685C"/>
    <w:rsid w:val="007F6108"/>
    <w:rsid w:val="007F7097"/>
    <w:rsid w:val="008067A6"/>
    <w:rsid w:val="008251B3"/>
    <w:rsid w:val="00844F1D"/>
    <w:rsid w:val="0084749F"/>
    <w:rsid w:val="00864202"/>
    <w:rsid w:val="00875C55"/>
    <w:rsid w:val="008B5443"/>
    <w:rsid w:val="008C2062"/>
    <w:rsid w:val="008C7EEB"/>
    <w:rsid w:val="008D0DEF"/>
    <w:rsid w:val="008D1B44"/>
    <w:rsid w:val="008D2256"/>
    <w:rsid w:val="008D5E3D"/>
    <w:rsid w:val="008E0ACA"/>
    <w:rsid w:val="0090406F"/>
    <w:rsid w:val="0090737A"/>
    <w:rsid w:val="0096108C"/>
    <w:rsid w:val="00963BA0"/>
    <w:rsid w:val="00967764"/>
    <w:rsid w:val="009810EE"/>
    <w:rsid w:val="00984CC9"/>
    <w:rsid w:val="0099233F"/>
    <w:rsid w:val="009B54A0"/>
    <w:rsid w:val="009C6405"/>
    <w:rsid w:val="009F1191"/>
    <w:rsid w:val="00A01123"/>
    <w:rsid w:val="00A30799"/>
    <w:rsid w:val="00A36458"/>
    <w:rsid w:val="00A57FE8"/>
    <w:rsid w:val="00A64ECE"/>
    <w:rsid w:val="00A66185"/>
    <w:rsid w:val="00A66996"/>
    <w:rsid w:val="00A71CAD"/>
    <w:rsid w:val="00A731A2"/>
    <w:rsid w:val="00A827C1"/>
    <w:rsid w:val="00A93F40"/>
    <w:rsid w:val="00A96F93"/>
    <w:rsid w:val="00AE4D21"/>
    <w:rsid w:val="00AE5772"/>
    <w:rsid w:val="00AF22AD"/>
    <w:rsid w:val="00AF5107"/>
    <w:rsid w:val="00B06264"/>
    <w:rsid w:val="00B07C8F"/>
    <w:rsid w:val="00B150D6"/>
    <w:rsid w:val="00B275D4"/>
    <w:rsid w:val="00B75051"/>
    <w:rsid w:val="00B859DE"/>
    <w:rsid w:val="00BD0E59"/>
    <w:rsid w:val="00BD2DFA"/>
    <w:rsid w:val="00BD69EA"/>
    <w:rsid w:val="00C12D2F"/>
    <w:rsid w:val="00C277A8"/>
    <w:rsid w:val="00C309AE"/>
    <w:rsid w:val="00C365CE"/>
    <w:rsid w:val="00C417EB"/>
    <w:rsid w:val="00C528AE"/>
    <w:rsid w:val="00C618DC"/>
    <w:rsid w:val="00C94285"/>
    <w:rsid w:val="00CA5274"/>
    <w:rsid w:val="00CA7853"/>
    <w:rsid w:val="00CE45B0"/>
    <w:rsid w:val="00D0014D"/>
    <w:rsid w:val="00D22819"/>
    <w:rsid w:val="00D511F0"/>
    <w:rsid w:val="00D54EE5"/>
    <w:rsid w:val="00D60D85"/>
    <w:rsid w:val="00D63F82"/>
    <w:rsid w:val="00D640FC"/>
    <w:rsid w:val="00D70F7D"/>
    <w:rsid w:val="00D9236F"/>
    <w:rsid w:val="00D92929"/>
    <w:rsid w:val="00D93C2E"/>
    <w:rsid w:val="00D970A5"/>
    <w:rsid w:val="00DB4967"/>
    <w:rsid w:val="00DE50CB"/>
    <w:rsid w:val="00E074DA"/>
    <w:rsid w:val="00E206AE"/>
    <w:rsid w:val="00E23397"/>
    <w:rsid w:val="00E32CD7"/>
    <w:rsid w:val="00E44EE1"/>
    <w:rsid w:val="00E5241D"/>
    <w:rsid w:val="00E5680C"/>
    <w:rsid w:val="00E61A16"/>
    <w:rsid w:val="00E76267"/>
    <w:rsid w:val="00EA535B"/>
    <w:rsid w:val="00EC579D"/>
    <w:rsid w:val="00ED5BDC"/>
    <w:rsid w:val="00ED7DAC"/>
    <w:rsid w:val="00F067A6"/>
    <w:rsid w:val="00F20B25"/>
    <w:rsid w:val="00F37B83"/>
    <w:rsid w:val="00F42068"/>
    <w:rsid w:val="00F70C03"/>
    <w:rsid w:val="00F730D0"/>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36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120798781">
      <w:bodyDiv w:val="1"/>
      <w:marLeft w:val="0"/>
      <w:marRight w:val="0"/>
      <w:marTop w:val="0"/>
      <w:marBottom w:val="0"/>
      <w:divBdr>
        <w:top w:val="none" w:sz="0" w:space="0" w:color="auto"/>
        <w:left w:val="none" w:sz="0" w:space="0" w:color="auto"/>
        <w:bottom w:val="none" w:sz="0" w:space="0" w:color="auto"/>
        <w:right w:val="none" w:sz="0" w:space="0" w:color="auto"/>
      </w:divBdr>
    </w:div>
    <w:div w:id="16238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3.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4.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2024-04-16T17:30:00Z</dcterms:created>
  <dcterms:modified xsi:type="dcterms:W3CDTF">2024-04-16T17:30:00Z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