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7E1D6" w14:textId="77777777" w:rsidR="00031235" w:rsidRPr="00133C28" w:rsidRDefault="009B3C0D" w:rsidP="00E71029">
      <w:pPr>
        <w:spacing w:after="120"/>
      </w:pPr>
      <w:r>
        <w:t>D</w:t>
      </w:r>
      <w:r w:rsidR="00031235" w:rsidRPr="00133C28">
        <w:t>EED / Vocational Rehabilitation Services</w:t>
      </w:r>
    </w:p>
    <w:p w14:paraId="65AF9A32" w14:textId="77777777" w:rsidR="00031235" w:rsidRPr="00133C28" w:rsidRDefault="00031235" w:rsidP="00E71029">
      <w:pPr>
        <w:spacing w:after="120"/>
      </w:pPr>
      <w:r w:rsidRPr="00133C28">
        <w:t>VRS Community Rehabilitation Program Advisory Committee</w:t>
      </w:r>
    </w:p>
    <w:p w14:paraId="1CBB5DA3" w14:textId="77777777" w:rsidR="00031235" w:rsidRPr="00133C28" w:rsidRDefault="00031235" w:rsidP="00E71029">
      <w:pPr>
        <w:spacing w:after="120"/>
      </w:pPr>
      <w:r w:rsidRPr="00133C28">
        <w:t xml:space="preserve">Friday, </w:t>
      </w:r>
      <w:r w:rsidR="003A3742">
        <w:t>September 2</w:t>
      </w:r>
      <w:r w:rsidR="001660FD">
        <w:t>7</w:t>
      </w:r>
      <w:r w:rsidR="003F5361">
        <w:t>, 201</w:t>
      </w:r>
      <w:r w:rsidR="00EA63A6">
        <w:t>9</w:t>
      </w:r>
      <w:r w:rsidRPr="00133C28">
        <w:t xml:space="preserve"> – </w:t>
      </w:r>
      <w:r w:rsidR="003A3742">
        <w:t>10</w:t>
      </w:r>
      <w:r w:rsidRPr="00133C28">
        <w:t xml:space="preserve">:00 am – </w:t>
      </w:r>
      <w:r w:rsidR="003A3742">
        <w:t>2</w:t>
      </w:r>
      <w:r w:rsidRPr="00133C28">
        <w:t>:</w:t>
      </w:r>
      <w:r w:rsidR="001660FD">
        <w:t>0</w:t>
      </w:r>
      <w:r w:rsidRPr="00133C28">
        <w:t>0 pm</w:t>
      </w:r>
    </w:p>
    <w:p w14:paraId="5B03F827" w14:textId="77777777" w:rsidR="00031235" w:rsidRPr="00133C28" w:rsidRDefault="00031235" w:rsidP="00CD0A14">
      <w:pPr>
        <w:spacing w:after="360"/>
      </w:pPr>
      <w:r w:rsidRPr="00133C28">
        <w:t xml:space="preserve">VRS </w:t>
      </w:r>
      <w:r w:rsidR="003A3742">
        <w:t>St Paul Fairview Office</w:t>
      </w:r>
    </w:p>
    <w:p w14:paraId="4253C403" w14:textId="77777777" w:rsidR="00031235" w:rsidRPr="00164C5D" w:rsidRDefault="00031235" w:rsidP="002A0BC1">
      <w:pPr>
        <w:pStyle w:val="Heading1"/>
        <w:rPr>
          <w:sz w:val="36"/>
        </w:rPr>
      </w:pPr>
      <w:r w:rsidRPr="00164C5D">
        <w:rPr>
          <w:sz w:val="36"/>
        </w:rPr>
        <w:t xml:space="preserve">VRS CRP Advisory Committee – Meeting on </w:t>
      </w:r>
      <w:r w:rsidR="003A3742">
        <w:rPr>
          <w:sz w:val="36"/>
        </w:rPr>
        <w:t>September 2</w:t>
      </w:r>
      <w:r w:rsidR="001660FD">
        <w:rPr>
          <w:sz w:val="36"/>
        </w:rPr>
        <w:t>7</w:t>
      </w:r>
      <w:r w:rsidR="00EA63A6" w:rsidRPr="00164C5D">
        <w:rPr>
          <w:sz w:val="36"/>
        </w:rPr>
        <w:t>, 2019</w:t>
      </w:r>
    </w:p>
    <w:p w14:paraId="22938ABF" w14:textId="77777777" w:rsidR="00031235" w:rsidRPr="00133C28" w:rsidRDefault="00031235" w:rsidP="00F152A3">
      <w:pPr>
        <w:pStyle w:val="Subtitle"/>
      </w:pPr>
      <w:r w:rsidRPr="00133C28">
        <w:t>Key Messages for the Greater Vocational Rehabilitation Community:</w:t>
      </w:r>
      <w:r w:rsidR="00F152A3">
        <w:t xml:space="preserve"> </w:t>
      </w:r>
    </w:p>
    <w:p w14:paraId="113E8B32" w14:textId="77777777" w:rsidR="00005B43" w:rsidRDefault="00B85CED" w:rsidP="00B85CED">
      <w:pPr>
        <w:rPr>
          <w:b/>
        </w:rPr>
      </w:pPr>
      <w:bookmarkStart w:id="0" w:name="_Hlk498622284"/>
      <w:r w:rsidRPr="00026E3A">
        <w:rPr>
          <w:rFonts w:cstheme="minorHAnsi"/>
          <w:i/>
        </w:rPr>
        <w:t xml:space="preserve">Note: Key Messages are first distributed </w:t>
      </w:r>
      <w:proofErr w:type="gramStart"/>
      <w:r w:rsidRPr="00026E3A">
        <w:rPr>
          <w:rFonts w:cstheme="minorHAnsi"/>
          <w:i/>
        </w:rPr>
        <w:t>via .</w:t>
      </w:r>
      <w:proofErr w:type="spellStart"/>
      <w:r w:rsidRPr="00026E3A">
        <w:rPr>
          <w:rFonts w:cstheme="minorHAnsi"/>
          <w:i/>
        </w:rPr>
        <w:t>govdelivery</w:t>
      </w:r>
      <w:proofErr w:type="spellEnd"/>
      <w:proofErr w:type="gramEnd"/>
      <w:r w:rsidRPr="00026E3A">
        <w:rPr>
          <w:rFonts w:cstheme="minorHAnsi"/>
          <w:i/>
        </w:rPr>
        <w:t xml:space="preserve"> </w:t>
      </w:r>
      <w:r>
        <w:rPr>
          <w:rFonts w:cstheme="minorHAnsi"/>
          <w:i/>
        </w:rPr>
        <w:t xml:space="preserve">approximately one week after the meeting and </w:t>
      </w:r>
      <w:r w:rsidRPr="00026E3A">
        <w:rPr>
          <w:rFonts w:cstheme="minorHAnsi"/>
          <w:i/>
        </w:rPr>
        <w:t>posted on the DEED website</w:t>
      </w:r>
      <w:r>
        <w:rPr>
          <w:rFonts w:cstheme="minorHAnsi"/>
          <w:i/>
        </w:rPr>
        <w:t xml:space="preserve">.  </w:t>
      </w:r>
    </w:p>
    <w:p w14:paraId="276EAD6B" w14:textId="2F432E57" w:rsidR="009B14A3" w:rsidRPr="00A87F3C" w:rsidRDefault="00E851BC" w:rsidP="009B14A3">
      <w:pPr>
        <w:spacing w:before="240" w:after="120"/>
        <w:rPr>
          <w:bCs/>
        </w:rPr>
      </w:pPr>
      <w:r>
        <w:rPr>
          <w:bCs/>
        </w:rPr>
        <w:t>Th</w:t>
      </w:r>
      <w:r w:rsidR="0022010B">
        <w:rPr>
          <w:bCs/>
        </w:rPr>
        <w:t xml:space="preserve">is </w:t>
      </w:r>
      <w:r>
        <w:rPr>
          <w:bCs/>
        </w:rPr>
        <w:t xml:space="preserve">meeting of the </w:t>
      </w:r>
      <w:r w:rsidR="00787E6A">
        <w:rPr>
          <w:bCs/>
        </w:rPr>
        <w:t xml:space="preserve">VRS CRP Advisory Committee focused on </w:t>
      </w:r>
      <w:r w:rsidR="0022010B">
        <w:rPr>
          <w:bCs/>
        </w:rPr>
        <w:t xml:space="preserve">several </w:t>
      </w:r>
      <w:r w:rsidR="00787E6A">
        <w:rPr>
          <w:bCs/>
        </w:rPr>
        <w:t xml:space="preserve">key updates that </w:t>
      </w:r>
      <w:r w:rsidR="00CB1D21">
        <w:rPr>
          <w:bCs/>
        </w:rPr>
        <w:t xml:space="preserve">occurred </w:t>
      </w:r>
      <w:r w:rsidR="0022624B">
        <w:rPr>
          <w:bCs/>
        </w:rPr>
        <w:t>over</w:t>
      </w:r>
      <w:r w:rsidR="00CB1D21">
        <w:rPr>
          <w:bCs/>
        </w:rPr>
        <w:t xml:space="preserve"> the summer following the Committee’s last meeting on May 17</w:t>
      </w:r>
      <w:r w:rsidR="00CB1D21" w:rsidRPr="0022010B">
        <w:rPr>
          <w:bCs/>
          <w:vertAlign w:val="superscript"/>
        </w:rPr>
        <w:t>th</w:t>
      </w:r>
      <w:r w:rsidR="0022010B">
        <w:rPr>
          <w:bCs/>
        </w:rPr>
        <w:t xml:space="preserve">.  </w:t>
      </w:r>
    </w:p>
    <w:p w14:paraId="73785D73" w14:textId="77777777" w:rsidR="00D0622E" w:rsidRDefault="00D0622E" w:rsidP="0022624B">
      <w:pPr>
        <w:spacing w:after="120"/>
        <w:rPr>
          <w:b/>
          <w:bCs/>
        </w:rPr>
      </w:pPr>
    </w:p>
    <w:p w14:paraId="5BFFBACF" w14:textId="42989AD3" w:rsidR="0022624B" w:rsidRPr="004F6ABC" w:rsidRDefault="004F6ABC" w:rsidP="0022624B">
      <w:pPr>
        <w:spacing w:after="120"/>
        <w:rPr>
          <w:b/>
          <w:bCs/>
        </w:rPr>
      </w:pPr>
      <w:r w:rsidRPr="004F6ABC">
        <w:rPr>
          <w:b/>
          <w:bCs/>
        </w:rPr>
        <w:t>VRS Leadership Transition</w:t>
      </w:r>
    </w:p>
    <w:p w14:paraId="7CAE8856" w14:textId="49225C29" w:rsidR="009B2BA3" w:rsidRDefault="0074447B" w:rsidP="00123DBF">
      <w:pPr>
        <w:pStyle w:val="ListParagraph"/>
        <w:numPr>
          <w:ilvl w:val="0"/>
          <w:numId w:val="16"/>
        </w:numPr>
        <w:spacing w:after="120"/>
      </w:pPr>
      <w:r>
        <w:t xml:space="preserve">DEED is </w:t>
      </w:r>
      <w:r w:rsidR="00B242F2">
        <w:t xml:space="preserve">in the process of </w:t>
      </w:r>
      <w:r w:rsidR="00417AA0">
        <w:t>securing</w:t>
      </w:r>
      <w:r w:rsidR="00B242F2">
        <w:t xml:space="preserve"> a new VRS Director.  </w:t>
      </w:r>
      <w:r w:rsidR="00417AA0">
        <w:t xml:space="preserve">The process began in August and is being led by </w:t>
      </w:r>
      <w:r w:rsidR="00D968C7">
        <w:t xml:space="preserve">DEED’s assistant commissioner for workforce services, Carol Pankow.  John Fisher is </w:t>
      </w:r>
      <w:r w:rsidR="0068277F">
        <w:t xml:space="preserve">serving as Interim Director.  </w:t>
      </w:r>
      <w:r w:rsidR="00D9305E">
        <w:t xml:space="preserve">DEED Commissioner Steve Grove will participate in the final round of the selection process which DEED hopes to conclude in </w:t>
      </w:r>
      <w:r w:rsidR="00C25D60">
        <w:t xml:space="preserve">late </w:t>
      </w:r>
      <w:r w:rsidR="00D9305E">
        <w:t xml:space="preserve">October.  </w:t>
      </w:r>
    </w:p>
    <w:p w14:paraId="4EB15615" w14:textId="11CE21E8" w:rsidR="00A775C8" w:rsidRDefault="00A775C8" w:rsidP="00123DBF">
      <w:pPr>
        <w:pStyle w:val="ListParagraph"/>
        <w:numPr>
          <w:ilvl w:val="0"/>
          <w:numId w:val="16"/>
        </w:numPr>
        <w:spacing w:after="120"/>
      </w:pPr>
      <w:r>
        <w:t xml:space="preserve">VRS leadership team is working closely with Carol Pankow, to maintain stability and to ensure a smooth transition during this interim period. </w:t>
      </w:r>
      <w:r w:rsidR="0068277F">
        <w:t xml:space="preserve">  </w:t>
      </w:r>
    </w:p>
    <w:p w14:paraId="0C62F102" w14:textId="77777777" w:rsidR="00B556C7" w:rsidRDefault="00B556C7" w:rsidP="004F6ABC">
      <w:pPr>
        <w:spacing w:after="120"/>
        <w:rPr>
          <w:b/>
          <w:bCs/>
        </w:rPr>
      </w:pPr>
    </w:p>
    <w:p w14:paraId="044053CD" w14:textId="703A6C8B" w:rsidR="001A7510" w:rsidRDefault="00BB373D" w:rsidP="004F6ABC">
      <w:pPr>
        <w:spacing w:after="120"/>
        <w:rPr>
          <w:b/>
          <w:bCs/>
        </w:rPr>
      </w:pPr>
      <w:r>
        <w:rPr>
          <w:b/>
          <w:bCs/>
        </w:rPr>
        <w:t xml:space="preserve">Minnesota Receives </w:t>
      </w:r>
      <w:r w:rsidR="0039530D">
        <w:rPr>
          <w:b/>
          <w:bCs/>
        </w:rPr>
        <w:t xml:space="preserve">$4MM </w:t>
      </w:r>
      <w:r>
        <w:rPr>
          <w:b/>
          <w:bCs/>
        </w:rPr>
        <w:t>Federal Re-allotment Funds</w:t>
      </w:r>
    </w:p>
    <w:p w14:paraId="32DB8FBA" w14:textId="6725C6A9" w:rsidR="00BC7B5B" w:rsidRDefault="00267F5E" w:rsidP="00605818">
      <w:pPr>
        <w:pStyle w:val="ListParagraph"/>
        <w:numPr>
          <w:ilvl w:val="0"/>
          <w:numId w:val="16"/>
        </w:numPr>
        <w:rPr>
          <w:szCs w:val="24"/>
        </w:rPr>
      </w:pPr>
      <w:r>
        <w:rPr>
          <w:szCs w:val="24"/>
        </w:rPr>
        <w:t xml:space="preserve">RSA </w:t>
      </w:r>
      <w:r w:rsidR="005620F7">
        <w:rPr>
          <w:szCs w:val="24"/>
        </w:rPr>
        <w:t xml:space="preserve">uses a complex calculation to </w:t>
      </w:r>
      <w:r w:rsidR="0038640D">
        <w:rPr>
          <w:szCs w:val="24"/>
        </w:rPr>
        <w:t xml:space="preserve">determine each state’s VR Program </w:t>
      </w:r>
      <w:r w:rsidR="005917FB">
        <w:rPr>
          <w:szCs w:val="24"/>
        </w:rPr>
        <w:t xml:space="preserve">annual </w:t>
      </w:r>
      <w:r w:rsidR="0038640D">
        <w:rPr>
          <w:szCs w:val="24"/>
        </w:rPr>
        <w:t xml:space="preserve">funding maximum and </w:t>
      </w:r>
      <w:r w:rsidR="00A8159E">
        <w:rPr>
          <w:szCs w:val="24"/>
        </w:rPr>
        <w:t>requires state</w:t>
      </w:r>
      <w:r w:rsidR="00940239">
        <w:rPr>
          <w:szCs w:val="24"/>
        </w:rPr>
        <w:t>s</w:t>
      </w:r>
      <w:r w:rsidR="00A8159E">
        <w:rPr>
          <w:szCs w:val="24"/>
        </w:rPr>
        <w:t xml:space="preserve"> </w:t>
      </w:r>
      <w:r w:rsidR="0039204D">
        <w:rPr>
          <w:szCs w:val="24"/>
        </w:rPr>
        <w:t xml:space="preserve">to secure </w:t>
      </w:r>
      <w:r w:rsidR="00A8159E">
        <w:rPr>
          <w:szCs w:val="24"/>
        </w:rPr>
        <w:t xml:space="preserve">approximately </w:t>
      </w:r>
      <w:r w:rsidR="0039204D">
        <w:rPr>
          <w:szCs w:val="24"/>
        </w:rPr>
        <w:t>$</w:t>
      </w:r>
      <w:r w:rsidR="00CE6303">
        <w:rPr>
          <w:szCs w:val="24"/>
        </w:rPr>
        <w:t xml:space="preserve">1 </w:t>
      </w:r>
      <w:r w:rsidR="0039204D">
        <w:rPr>
          <w:szCs w:val="24"/>
        </w:rPr>
        <w:t xml:space="preserve">state </w:t>
      </w:r>
      <w:r w:rsidR="00CE6303">
        <w:rPr>
          <w:szCs w:val="24"/>
        </w:rPr>
        <w:t xml:space="preserve">dollar </w:t>
      </w:r>
      <w:r w:rsidR="004E511C">
        <w:rPr>
          <w:szCs w:val="24"/>
        </w:rPr>
        <w:t xml:space="preserve">match to draw </w:t>
      </w:r>
      <w:r w:rsidR="00B556C7">
        <w:rPr>
          <w:szCs w:val="24"/>
        </w:rPr>
        <w:t>down every</w:t>
      </w:r>
      <w:r w:rsidR="00CE6303">
        <w:rPr>
          <w:szCs w:val="24"/>
        </w:rPr>
        <w:t xml:space="preserve"> $4 dollars from the federal </w:t>
      </w:r>
      <w:r w:rsidR="00940239">
        <w:rPr>
          <w:szCs w:val="24"/>
        </w:rPr>
        <w:t>funds</w:t>
      </w:r>
      <w:r w:rsidR="00183108">
        <w:rPr>
          <w:szCs w:val="24"/>
        </w:rPr>
        <w:t xml:space="preserve"> for both general and SS</w:t>
      </w:r>
      <w:r w:rsidR="009F28D3">
        <w:rPr>
          <w:szCs w:val="24"/>
        </w:rPr>
        <w:t>B VR agencies</w:t>
      </w:r>
      <w:r w:rsidR="0039204D">
        <w:rPr>
          <w:szCs w:val="24"/>
        </w:rPr>
        <w:t xml:space="preserve">.  </w:t>
      </w:r>
    </w:p>
    <w:p w14:paraId="2C25AB83" w14:textId="4FD101F1" w:rsidR="001C0ADF" w:rsidRDefault="00174024" w:rsidP="00605818">
      <w:pPr>
        <w:pStyle w:val="ListParagraph"/>
        <w:numPr>
          <w:ilvl w:val="0"/>
          <w:numId w:val="16"/>
        </w:numPr>
        <w:rPr>
          <w:szCs w:val="24"/>
        </w:rPr>
      </w:pPr>
      <w:r>
        <w:rPr>
          <w:szCs w:val="24"/>
        </w:rPr>
        <w:t>Historically, Minnesota’s VR</w:t>
      </w:r>
      <w:r w:rsidR="00B104AC">
        <w:rPr>
          <w:szCs w:val="24"/>
        </w:rPr>
        <w:t xml:space="preserve">S and SSB agencies have been </w:t>
      </w:r>
      <w:r w:rsidR="00605818" w:rsidRPr="00605818">
        <w:rPr>
          <w:szCs w:val="24"/>
        </w:rPr>
        <w:t>fortunate to be fully matched by state funding</w:t>
      </w:r>
      <w:r w:rsidR="00AB6F50">
        <w:rPr>
          <w:szCs w:val="24"/>
        </w:rPr>
        <w:t>; h</w:t>
      </w:r>
      <w:r w:rsidR="00B104AC">
        <w:rPr>
          <w:szCs w:val="24"/>
        </w:rPr>
        <w:t xml:space="preserve">owever, </w:t>
      </w:r>
      <w:r w:rsidR="00605818" w:rsidRPr="00605818">
        <w:rPr>
          <w:szCs w:val="24"/>
        </w:rPr>
        <w:t xml:space="preserve">many states are </w:t>
      </w:r>
      <w:r w:rsidR="008553F8" w:rsidRPr="00605818">
        <w:rPr>
          <w:szCs w:val="24"/>
        </w:rPr>
        <w:t>under matched</w:t>
      </w:r>
      <w:r w:rsidR="00605818" w:rsidRPr="00605818">
        <w:rPr>
          <w:szCs w:val="24"/>
        </w:rPr>
        <w:t xml:space="preserve"> so </w:t>
      </w:r>
      <w:r w:rsidR="008553F8">
        <w:rPr>
          <w:szCs w:val="24"/>
        </w:rPr>
        <w:t xml:space="preserve">states unable to meet the </w:t>
      </w:r>
      <w:r w:rsidR="00605818" w:rsidRPr="00605818">
        <w:rPr>
          <w:szCs w:val="24"/>
        </w:rPr>
        <w:t xml:space="preserve">1 to 4 match </w:t>
      </w:r>
      <w:r w:rsidR="008553F8">
        <w:rPr>
          <w:szCs w:val="24"/>
        </w:rPr>
        <w:t xml:space="preserve">requirement must return </w:t>
      </w:r>
      <w:r w:rsidR="005C78DA">
        <w:rPr>
          <w:szCs w:val="24"/>
        </w:rPr>
        <w:t xml:space="preserve">unmatched funds </w:t>
      </w:r>
      <w:r w:rsidR="00605818" w:rsidRPr="00605818">
        <w:rPr>
          <w:szCs w:val="24"/>
        </w:rPr>
        <w:t xml:space="preserve">to </w:t>
      </w:r>
      <w:r w:rsidR="00290AE7">
        <w:rPr>
          <w:szCs w:val="24"/>
        </w:rPr>
        <w:t xml:space="preserve">the </w:t>
      </w:r>
      <w:r w:rsidR="00605818" w:rsidRPr="00605818">
        <w:rPr>
          <w:szCs w:val="24"/>
        </w:rPr>
        <w:t xml:space="preserve">treasury and then RSA </w:t>
      </w:r>
      <w:r w:rsidR="00813AB3">
        <w:rPr>
          <w:szCs w:val="24"/>
        </w:rPr>
        <w:t>is allowed to re</w:t>
      </w:r>
      <w:r w:rsidR="00605818" w:rsidRPr="00605818">
        <w:rPr>
          <w:szCs w:val="24"/>
        </w:rPr>
        <w:t xml:space="preserve">allocate </w:t>
      </w:r>
      <w:r w:rsidR="00813AB3">
        <w:rPr>
          <w:szCs w:val="24"/>
        </w:rPr>
        <w:t xml:space="preserve">returned funds </w:t>
      </w:r>
      <w:r w:rsidR="00605818" w:rsidRPr="00605818">
        <w:rPr>
          <w:szCs w:val="24"/>
        </w:rPr>
        <w:t xml:space="preserve">to those </w:t>
      </w:r>
      <w:r w:rsidR="00813AB3">
        <w:rPr>
          <w:szCs w:val="24"/>
        </w:rPr>
        <w:t xml:space="preserve">state agencies </w:t>
      </w:r>
      <w:r w:rsidR="00605818" w:rsidRPr="00605818">
        <w:rPr>
          <w:szCs w:val="24"/>
        </w:rPr>
        <w:t>with excess state matching</w:t>
      </w:r>
      <w:r w:rsidR="00464C0A">
        <w:rPr>
          <w:szCs w:val="24"/>
        </w:rPr>
        <w:t xml:space="preserve"> </w:t>
      </w:r>
      <w:r w:rsidR="00464C0A" w:rsidRPr="00605818">
        <w:rPr>
          <w:szCs w:val="24"/>
        </w:rPr>
        <w:t>dollars</w:t>
      </w:r>
      <w:r w:rsidR="001C0ADF">
        <w:rPr>
          <w:szCs w:val="24"/>
        </w:rPr>
        <w:t xml:space="preserve"> who apply for additional federal funds</w:t>
      </w:r>
      <w:r w:rsidR="00605818" w:rsidRPr="00605818">
        <w:rPr>
          <w:szCs w:val="24"/>
        </w:rPr>
        <w:t xml:space="preserve">.  </w:t>
      </w:r>
    </w:p>
    <w:p w14:paraId="3C318B5E" w14:textId="77777777" w:rsidR="00BB373D" w:rsidRPr="00605818" w:rsidRDefault="00071D81" w:rsidP="00605818">
      <w:pPr>
        <w:pStyle w:val="ListParagraph"/>
        <w:numPr>
          <w:ilvl w:val="0"/>
          <w:numId w:val="16"/>
        </w:numPr>
        <w:rPr>
          <w:szCs w:val="24"/>
        </w:rPr>
      </w:pPr>
      <w:r>
        <w:rPr>
          <w:szCs w:val="24"/>
        </w:rPr>
        <w:t xml:space="preserve">This year VRS </w:t>
      </w:r>
      <w:r w:rsidR="00C25DB4">
        <w:rPr>
          <w:szCs w:val="24"/>
        </w:rPr>
        <w:t>requested and received</w:t>
      </w:r>
      <w:r w:rsidR="00AC7F1E">
        <w:rPr>
          <w:szCs w:val="24"/>
        </w:rPr>
        <w:t xml:space="preserve"> $4MM in reallocation funding from RSA.  This is great news</w:t>
      </w:r>
      <w:r w:rsidR="0039530D">
        <w:rPr>
          <w:szCs w:val="24"/>
        </w:rPr>
        <w:t xml:space="preserve"> </w:t>
      </w:r>
      <w:r w:rsidR="002563EA">
        <w:rPr>
          <w:szCs w:val="24"/>
        </w:rPr>
        <w:t xml:space="preserve">and will </w:t>
      </w:r>
      <w:r w:rsidR="0039530D">
        <w:rPr>
          <w:szCs w:val="24"/>
        </w:rPr>
        <w:t xml:space="preserve">help </w:t>
      </w:r>
      <w:r w:rsidR="00972D6A">
        <w:rPr>
          <w:szCs w:val="24"/>
        </w:rPr>
        <w:t>address pressing</w:t>
      </w:r>
      <w:r w:rsidR="0039530D">
        <w:rPr>
          <w:szCs w:val="24"/>
        </w:rPr>
        <w:t xml:space="preserve"> fiscal challenges</w:t>
      </w:r>
      <w:r w:rsidR="00AC7F1E">
        <w:rPr>
          <w:szCs w:val="24"/>
        </w:rPr>
        <w:t xml:space="preserve">.  </w:t>
      </w:r>
      <w:r w:rsidR="00CE3165">
        <w:rPr>
          <w:szCs w:val="24"/>
        </w:rPr>
        <w:t xml:space="preserve">Per WIOA, 15% </w:t>
      </w:r>
      <w:r w:rsidR="00EC62BF">
        <w:rPr>
          <w:szCs w:val="24"/>
        </w:rPr>
        <w:t xml:space="preserve">of </w:t>
      </w:r>
      <w:r w:rsidR="00972D6A">
        <w:rPr>
          <w:szCs w:val="24"/>
        </w:rPr>
        <w:t>the reallocation funds received</w:t>
      </w:r>
      <w:r w:rsidR="00EC62BF">
        <w:rPr>
          <w:szCs w:val="24"/>
        </w:rPr>
        <w:t xml:space="preserve"> (</w:t>
      </w:r>
      <w:r w:rsidR="00C857AD">
        <w:rPr>
          <w:szCs w:val="24"/>
        </w:rPr>
        <w:t>$600,000) must be dedicated to Pre-ETS</w:t>
      </w:r>
      <w:r w:rsidR="004B757F">
        <w:rPr>
          <w:szCs w:val="24"/>
        </w:rPr>
        <w:t xml:space="preserve"> services.  VRS has one year </w:t>
      </w:r>
      <w:r w:rsidR="00313F72">
        <w:rPr>
          <w:szCs w:val="24"/>
        </w:rPr>
        <w:t xml:space="preserve">beginning October 1, 2019 to use the funding.  </w:t>
      </w:r>
      <w:r w:rsidR="00605818" w:rsidRPr="00605818">
        <w:rPr>
          <w:szCs w:val="24"/>
        </w:rPr>
        <w:t xml:space="preserve">  </w:t>
      </w:r>
    </w:p>
    <w:p w14:paraId="7124D8AA" w14:textId="77777777" w:rsidR="00B556C7" w:rsidRDefault="00B556C7" w:rsidP="004F6ABC">
      <w:pPr>
        <w:spacing w:after="120"/>
        <w:rPr>
          <w:b/>
          <w:bCs/>
        </w:rPr>
      </w:pPr>
    </w:p>
    <w:p w14:paraId="53BC79A0" w14:textId="4AC48B67" w:rsidR="001E0A22" w:rsidRDefault="001E0A22" w:rsidP="004F6ABC">
      <w:pPr>
        <w:spacing w:after="120"/>
        <w:rPr>
          <w:b/>
          <w:bCs/>
        </w:rPr>
      </w:pPr>
      <w:r>
        <w:rPr>
          <w:b/>
          <w:bCs/>
        </w:rPr>
        <w:t>Recap of August RSA Federal Monitoring Visit</w:t>
      </w:r>
    </w:p>
    <w:p w14:paraId="0092DF39" w14:textId="4320E0B2" w:rsidR="001E0A22" w:rsidRDefault="005B5B7B" w:rsidP="004213E4">
      <w:pPr>
        <w:pStyle w:val="ListParagraph"/>
        <w:numPr>
          <w:ilvl w:val="0"/>
          <w:numId w:val="16"/>
        </w:numPr>
        <w:spacing w:after="120"/>
      </w:pPr>
      <w:r>
        <w:t>In August, a</w:t>
      </w:r>
      <w:r w:rsidR="00F465F3">
        <w:t xml:space="preserve"> </w:t>
      </w:r>
      <w:r w:rsidR="004213E4" w:rsidRPr="00F56B94">
        <w:t>Rehabilitation Services Administration (RSA) monitoring team came to Minnesota</w:t>
      </w:r>
      <w:r w:rsidR="004213E4">
        <w:t xml:space="preserve"> for the first time since 2010</w:t>
      </w:r>
      <w:r w:rsidR="004213E4" w:rsidRPr="00F56B94">
        <w:t>. </w:t>
      </w:r>
      <w:r w:rsidR="00503AAF">
        <w:t xml:space="preserve"> </w:t>
      </w:r>
      <w:r w:rsidR="00856CF3">
        <w:t>T</w:t>
      </w:r>
      <w:r w:rsidR="00CC2C18">
        <w:t xml:space="preserve">he </w:t>
      </w:r>
      <w:r w:rsidR="00D151D3">
        <w:t>official</w:t>
      </w:r>
      <w:r w:rsidR="00CC2C18">
        <w:t xml:space="preserve"> report is not anticipated for at least a year,</w:t>
      </w:r>
      <w:r w:rsidR="00856CF3">
        <w:t xml:space="preserve"> but there are </w:t>
      </w:r>
      <w:r w:rsidR="00B556C7">
        <w:t>several</w:t>
      </w:r>
      <w:r w:rsidR="00856CF3">
        <w:t xml:space="preserve"> things DEED-VRS will address immediately.</w:t>
      </w:r>
      <w:r w:rsidR="00CC2C18">
        <w:t xml:space="preserve"> </w:t>
      </w:r>
      <w:r w:rsidR="00856CF3">
        <w:t xml:space="preserve"> Of </w:t>
      </w:r>
      <w:r w:rsidR="00B556C7">
        <w:t>interest</w:t>
      </w:r>
      <w:r w:rsidR="00856CF3">
        <w:t xml:space="preserve"> to our community partners, </w:t>
      </w:r>
      <w:r w:rsidR="00856CF3" w:rsidRPr="00856CF3">
        <w:t xml:space="preserve">RSA emphasized VRS’s responsibilities to conduct effective contract management with a greater focus on outcomes compared to costs as well as greater attention to quality standards especially for providers without CARF accreditations.  RSA also communicated a clear expectation that Minnesota develop a consistent standard for rate setting including methodology and structure. </w:t>
      </w:r>
      <w:r w:rsidR="00856CF3">
        <w:t>VRS anticipates engaging with the CRP Advisory Committee and community partners to help address the key concerns and opportunities raised by RSA’s visit.</w:t>
      </w:r>
    </w:p>
    <w:p w14:paraId="763C924F" w14:textId="68FC83B4" w:rsidR="00B539F0" w:rsidRDefault="00B539F0" w:rsidP="00B556C7">
      <w:pPr>
        <w:spacing w:after="120"/>
        <w:ind w:left="720"/>
      </w:pPr>
    </w:p>
    <w:p w14:paraId="4134BF12" w14:textId="77777777" w:rsidR="00F56B94" w:rsidRPr="004F6ABC" w:rsidRDefault="00F56B94" w:rsidP="004F6ABC">
      <w:pPr>
        <w:spacing w:after="120"/>
        <w:rPr>
          <w:b/>
          <w:bCs/>
        </w:rPr>
      </w:pPr>
      <w:r w:rsidRPr="004F6ABC">
        <w:rPr>
          <w:b/>
          <w:bCs/>
        </w:rPr>
        <w:t>Section 511 Youth</w:t>
      </w:r>
    </w:p>
    <w:p w14:paraId="1F92DD66" w14:textId="6DC55146" w:rsidR="00345EF0" w:rsidRDefault="00F56B94" w:rsidP="00B61416">
      <w:pPr>
        <w:pStyle w:val="ListParagraph"/>
        <w:numPr>
          <w:ilvl w:val="0"/>
          <w:numId w:val="16"/>
        </w:numPr>
        <w:spacing w:after="120"/>
      </w:pPr>
      <w:r w:rsidRPr="00F56B94">
        <w:t>An</w:t>
      </w:r>
      <w:r w:rsidR="00436392">
        <w:t>other</w:t>
      </w:r>
      <w:r w:rsidRPr="00F56B94">
        <w:t xml:space="preserve"> important aspect of any RSA review is the opportunity it gives the </w:t>
      </w:r>
      <w:r w:rsidR="00856CF3">
        <w:t xml:space="preserve">RSA </w:t>
      </w:r>
      <w:r w:rsidRPr="00F56B94">
        <w:t xml:space="preserve">monitoring team to provide </w:t>
      </w:r>
      <w:r w:rsidR="00267A4D">
        <w:t xml:space="preserve">immediate </w:t>
      </w:r>
      <w:r w:rsidRPr="00F56B94">
        <w:t xml:space="preserve">technical assistance </w:t>
      </w:r>
      <w:r w:rsidR="00856CF3">
        <w:t xml:space="preserve">to DEED-VRS </w:t>
      </w:r>
      <w:r w:rsidRPr="00F56B94">
        <w:t xml:space="preserve">on a variety of focus areas. </w:t>
      </w:r>
      <w:r w:rsidR="00B607F6">
        <w:t>VRS was</w:t>
      </w:r>
      <w:r w:rsidRPr="00F56B94">
        <w:t xml:space="preserve"> pleased to receive this assistance in one area in particular: the implementation of WIOA Section 511 requirements. </w:t>
      </w:r>
      <w:r w:rsidR="00B607F6">
        <w:t>T</w:t>
      </w:r>
      <w:r w:rsidRPr="00F56B94">
        <w:t xml:space="preserve">he changes brought on by WIOA have created a significant burden for VR programs. The monitoring team acknowledged this to be the </w:t>
      </w:r>
      <w:r w:rsidR="00C44F91" w:rsidRPr="00F56B94">
        <w:t>case and</w:t>
      </w:r>
      <w:r w:rsidRPr="00F56B94">
        <w:t xml:space="preserve"> provided verbal guidance to VRS which now changes the process for </w:t>
      </w:r>
      <w:r w:rsidRPr="00F56B94">
        <w:rPr>
          <w:i/>
          <w:iCs/>
        </w:rPr>
        <w:t>allowing</w:t>
      </w:r>
      <w:r w:rsidRPr="00F56B94">
        <w:t xml:space="preserve"> a youth, age 24 or under, to enter subminimum wage employment if the youth is not interested in competitive integrated employment (CIE).  </w:t>
      </w:r>
    </w:p>
    <w:p w14:paraId="60444CF2" w14:textId="77777777" w:rsidR="00F56B94" w:rsidRPr="00F56B94" w:rsidRDefault="00345EF0" w:rsidP="00F56B94">
      <w:pPr>
        <w:pStyle w:val="ListParagraph"/>
        <w:numPr>
          <w:ilvl w:val="0"/>
          <w:numId w:val="16"/>
        </w:numPr>
        <w:spacing w:after="120"/>
      </w:pPr>
      <w:r>
        <w:t>Going forward, t</w:t>
      </w:r>
      <w:r w:rsidR="00F56B94" w:rsidRPr="00F56B94">
        <w:t xml:space="preserve">he monitoring team gave </w:t>
      </w:r>
      <w:r>
        <w:t xml:space="preserve">Minnesota’s VR Program </w:t>
      </w:r>
      <w:r w:rsidR="00F56B94" w:rsidRPr="00F56B94">
        <w:t>the OK to do the following:</w:t>
      </w:r>
    </w:p>
    <w:p w14:paraId="3748D747" w14:textId="77777777" w:rsidR="00F56B94" w:rsidRPr="00F56B94" w:rsidRDefault="00F56B94" w:rsidP="00345EF0">
      <w:pPr>
        <w:pStyle w:val="ListParagraph"/>
        <w:numPr>
          <w:ilvl w:val="1"/>
          <w:numId w:val="16"/>
        </w:numPr>
        <w:spacing w:after="120"/>
      </w:pPr>
      <w:r w:rsidRPr="00F56B94">
        <w:t>Emphasize “</w:t>
      </w:r>
      <w:r w:rsidRPr="00F56B94">
        <w:rPr>
          <w:i/>
          <w:iCs/>
        </w:rPr>
        <w:t>Informed</w:t>
      </w:r>
      <w:r w:rsidRPr="00F56B94">
        <w:t xml:space="preserve"> Choice” for individuals under 25 years old</w:t>
      </w:r>
    </w:p>
    <w:p w14:paraId="00777FD6" w14:textId="77777777" w:rsidR="00F56B94" w:rsidRPr="00F56B94" w:rsidRDefault="00F56B94" w:rsidP="00345EF0">
      <w:pPr>
        <w:pStyle w:val="ListParagraph"/>
        <w:numPr>
          <w:ilvl w:val="1"/>
          <w:numId w:val="16"/>
        </w:numPr>
        <w:spacing w:after="120"/>
      </w:pPr>
      <w:r w:rsidRPr="00F56B94">
        <w:t xml:space="preserve">Allow individuals and families to say that they have no interest in pursuing competitive integrated employment, and to accept that as </w:t>
      </w:r>
      <w:proofErr w:type="gramStart"/>
      <w:r w:rsidRPr="00F56B94">
        <w:t>sufficient</w:t>
      </w:r>
      <w:proofErr w:type="gramEnd"/>
      <w:r w:rsidRPr="00F56B94">
        <w:t xml:space="preserve"> reason to determine them to be ineligible for VR services because they are not able to benefit from services.</w:t>
      </w:r>
    </w:p>
    <w:p w14:paraId="036FDB56" w14:textId="77777777" w:rsidR="00F56B94" w:rsidRPr="00F56B94" w:rsidRDefault="00F56B94" w:rsidP="00760A63">
      <w:pPr>
        <w:pStyle w:val="ListParagraph"/>
        <w:numPr>
          <w:ilvl w:val="0"/>
          <w:numId w:val="16"/>
        </w:numPr>
        <w:spacing w:after="120"/>
      </w:pPr>
      <w:r w:rsidRPr="00F56B94">
        <w:t xml:space="preserve">If a youth, age 24 or younger, applies for VR services and is not interested in competitive integrated employment, VRS counselors can then close the youth’s case as ineligible for services.  The counselor will then complete the 511 documentation and provide it to the youth (or parents/guardian) without the need to provide an assessment or work evaluation/work experiences in the community.  The documentation or paperwork to allow a youth to enter subminimum wage employment remains the same as before.  Of course, in the process of providing the youth with informed choice, the counselor will provide information about CIE, supported employment (which can include customized employment), subminimum wage employment, as well as leisure/recreational activities not involving work.       </w:t>
      </w:r>
    </w:p>
    <w:p w14:paraId="5A080E51" w14:textId="77777777" w:rsidR="00B556C7" w:rsidRDefault="00B556C7" w:rsidP="004F6ABC">
      <w:pPr>
        <w:spacing w:after="120"/>
        <w:rPr>
          <w:b/>
          <w:bCs/>
        </w:rPr>
      </w:pPr>
    </w:p>
    <w:p w14:paraId="392B78CA" w14:textId="77777777" w:rsidR="00F348F5" w:rsidRDefault="00F348F5" w:rsidP="004F6ABC">
      <w:pPr>
        <w:spacing w:after="120"/>
        <w:rPr>
          <w:b/>
          <w:bCs/>
        </w:rPr>
      </w:pPr>
      <w:bookmarkStart w:id="1" w:name="_GoBack"/>
    </w:p>
    <w:bookmarkEnd w:id="1"/>
    <w:p w14:paraId="753E1442" w14:textId="636F2000" w:rsidR="00F56B94" w:rsidRPr="004F6ABC" w:rsidRDefault="00856CF3" w:rsidP="004F6ABC">
      <w:pPr>
        <w:spacing w:after="120"/>
        <w:rPr>
          <w:b/>
          <w:bCs/>
        </w:rPr>
      </w:pPr>
      <w:r>
        <w:rPr>
          <w:b/>
          <w:bCs/>
        </w:rPr>
        <w:t xml:space="preserve">Shifting from Grants to Contracts and </w:t>
      </w:r>
      <w:r w:rsidR="00F56B94" w:rsidRPr="004F6ABC">
        <w:rPr>
          <w:b/>
          <w:bCs/>
        </w:rPr>
        <w:t>LUV Limits</w:t>
      </w:r>
    </w:p>
    <w:p w14:paraId="699C1F25" w14:textId="7B0E01FC" w:rsidR="00F56B94" w:rsidRPr="00F56B94" w:rsidRDefault="00856CF3" w:rsidP="00F56B94">
      <w:pPr>
        <w:pStyle w:val="ListParagraph"/>
        <w:numPr>
          <w:ilvl w:val="0"/>
          <w:numId w:val="16"/>
        </w:numPr>
        <w:spacing w:after="120"/>
      </w:pPr>
      <w:r>
        <w:t>During the monitoring visit, RSA reiterated that</w:t>
      </w:r>
      <w:r w:rsidRPr="00F56B94">
        <w:t xml:space="preserve"> </w:t>
      </w:r>
      <w:r>
        <w:t xml:space="preserve">federal </w:t>
      </w:r>
      <w:r w:rsidRPr="00F56B94">
        <w:t>regulations prohibit granting of VR funds</w:t>
      </w:r>
      <w:r>
        <w:t>.</w:t>
      </w:r>
      <w:r w:rsidRPr="00F56B94">
        <w:t xml:space="preserve"> </w:t>
      </w:r>
      <w:r>
        <w:t xml:space="preserve">Thus, </w:t>
      </w:r>
      <w:r w:rsidR="00F56B94" w:rsidRPr="00F56B94">
        <w:t xml:space="preserve">DEED-VRS is shifting two activities that have previously been provided through grants to P/T contracts. Previously, DEED-VRS granted funds through the VR/IL Collaboration to the Centers for Independent Living for benefits coaching services. DEED-VRS also previously granted funds to Title I </w:t>
      </w:r>
      <w:proofErr w:type="gramStart"/>
      <w:r w:rsidR="00F56B94" w:rsidRPr="00F56B94">
        <w:t>partners</w:t>
      </w:r>
      <w:proofErr w:type="gramEnd"/>
      <w:r w:rsidR="00F56B94" w:rsidRPr="00F56B94">
        <w:t xml:space="preserve">, 180 Degrees, </w:t>
      </w:r>
      <w:proofErr w:type="spellStart"/>
      <w:r w:rsidR="00F56B94" w:rsidRPr="00F56B94">
        <w:t>ProAct</w:t>
      </w:r>
      <w:proofErr w:type="spellEnd"/>
      <w:r w:rsidR="00F56B94" w:rsidRPr="00F56B94">
        <w:t>, and Goodwill to provide Pre-Employment Transition Services.</w:t>
      </w:r>
      <w:r w:rsidR="00B556C7">
        <w:t xml:space="preserve"> </w:t>
      </w:r>
      <w:r w:rsidR="00F56B94" w:rsidRPr="00F56B94">
        <w:t xml:space="preserve"> DEED-VRS has asked those service providers to either enter into a P/T contract with us to provide these </w:t>
      </w:r>
      <w:r w:rsidR="00F348F5" w:rsidRPr="00F56B94">
        <w:t>services</w:t>
      </w:r>
      <w:r w:rsidR="00F348F5">
        <w:t xml:space="preserve"> or</w:t>
      </w:r>
      <w:r w:rsidR="00F56B94" w:rsidRPr="00F56B94">
        <w:t xml:space="preserve"> add the services to their existing P/T contract. In order to facilitate the transition from grants to a fee-for-service contract model, it is necessary for DEED-VRS to raise the spending limit for Limited Use Vendors that are Centers for Independent Living or for organizations who received a Pre-ETS grant from 2017-2019. The current limit is set at $20,000/year, $40,000 over two years and will be increased to no more than $150,000 per year or $300,000 over two years only for these entities at this time. </w:t>
      </w:r>
    </w:p>
    <w:p w14:paraId="2563B013" w14:textId="77777777" w:rsidR="00F56B94" w:rsidRDefault="00F56B94" w:rsidP="00F56B94">
      <w:pPr>
        <w:pStyle w:val="ListParagraph"/>
        <w:numPr>
          <w:ilvl w:val="0"/>
          <w:numId w:val="16"/>
        </w:numPr>
        <w:spacing w:after="120"/>
      </w:pPr>
      <w:r w:rsidRPr="00F56B94">
        <w:t xml:space="preserve">The LUV limit for most providers is not changing </w:t>
      </w:r>
      <w:proofErr w:type="gramStart"/>
      <w:r w:rsidRPr="00F56B94">
        <w:t>at this time</w:t>
      </w:r>
      <w:proofErr w:type="gramEnd"/>
      <w:r w:rsidRPr="00F56B94">
        <w:t xml:space="preserve"> and remains at $20,000/year, $40,000 over two years. DEED-VRS will open the discussion regarding raising the LUV limit for all providers in the coming months for several reasons. First, it is important that DEED-VRS ensure there are community partners available to offer individuals in the VR program adequate choice in selecting a service provider. Second, DEED-VRS has committed, as part of the MOU discussions with DHS, to work towards a common provider pool with 245D providers to allow for service continuity between the funding streams where possible. This discussion will include how to build a structure of quality assurance and accountability for community partners who provide services to individuals in the VR program.</w:t>
      </w:r>
    </w:p>
    <w:p w14:paraId="7DB0A564" w14:textId="77777777" w:rsidR="00B556C7" w:rsidRDefault="00B556C7" w:rsidP="00AE14D6">
      <w:pPr>
        <w:spacing w:after="120"/>
        <w:rPr>
          <w:b/>
          <w:bCs/>
        </w:rPr>
      </w:pPr>
    </w:p>
    <w:p w14:paraId="7C669660" w14:textId="2E6B476E" w:rsidR="00AE14D6" w:rsidRPr="004F6ABC" w:rsidRDefault="008D2F4B" w:rsidP="00AE14D6">
      <w:pPr>
        <w:spacing w:after="120"/>
        <w:rPr>
          <w:b/>
          <w:bCs/>
        </w:rPr>
      </w:pPr>
      <w:r>
        <w:rPr>
          <w:b/>
          <w:bCs/>
        </w:rPr>
        <w:t xml:space="preserve">Update on the </w:t>
      </w:r>
      <w:r w:rsidR="00AE14D6" w:rsidRPr="004F6ABC">
        <w:rPr>
          <w:b/>
          <w:bCs/>
        </w:rPr>
        <w:t>Memorandum of Understanding</w:t>
      </w:r>
      <w:r w:rsidR="00E4746F">
        <w:rPr>
          <w:b/>
          <w:bCs/>
        </w:rPr>
        <w:t xml:space="preserve"> </w:t>
      </w:r>
    </w:p>
    <w:p w14:paraId="54BA3090" w14:textId="4B045E87" w:rsidR="00AC7189" w:rsidRDefault="00AF57B7" w:rsidP="00A45BD8">
      <w:pPr>
        <w:pStyle w:val="ListParagraph"/>
        <w:numPr>
          <w:ilvl w:val="0"/>
          <w:numId w:val="16"/>
        </w:numPr>
        <w:spacing w:after="120"/>
      </w:pPr>
      <w:r>
        <w:t xml:space="preserve">After a few years of </w:t>
      </w:r>
      <w:r w:rsidR="00294A1B">
        <w:t>joint work, w</w:t>
      </w:r>
      <w:r w:rsidR="00AE14D6" w:rsidRPr="00B556C7">
        <w:t xml:space="preserve">e’re pleased to announce that </w:t>
      </w:r>
      <w:r w:rsidR="00483280">
        <w:t xml:space="preserve">DEED </w:t>
      </w:r>
      <w:r w:rsidR="00AE14D6" w:rsidRPr="00B556C7">
        <w:t xml:space="preserve">VRS and State Services for the Blind have an approved memorandum of understanding (MOU) with the DHS Disability Services Division. Directors from all three agencies signed the MOU on Monday, September 23.  </w:t>
      </w:r>
    </w:p>
    <w:p w14:paraId="5FDE6073" w14:textId="287370A4" w:rsidR="00AC7189" w:rsidRDefault="00AE14D6" w:rsidP="00A45BD8">
      <w:pPr>
        <w:pStyle w:val="ListParagraph"/>
        <w:numPr>
          <w:ilvl w:val="0"/>
          <w:numId w:val="16"/>
        </w:numPr>
        <w:spacing w:after="120"/>
      </w:pPr>
      <w:r w:rsidRPr="00F56B94">
        <w:t>The terms of the MOU are specific to individuals on a</w:t>
      </w:r>
      <w:r w:rsidR="008829AD">
        <w:t>n</w:t>
      </w:r>
      <w:r w:rsidRPr="00F56B94">
        <w:t xml:space="preserve"> </w:t>
      </w:r>
      <w:r w:rsidR="008829AD">
        <w:t xml:space="preserve">HCBS </w:t>
      </w:r>
      <w:r w:rsidRPr="00F56B94">
        <w:t xml:space="preserve">waiver (DD, TBI, CADI, CAC) who want to pursue competitive, integrated employment. Employment First and Person-Centered principles form the basis of the shared vision for how our agencies </w:t>
      </w:r>
      <w:r w:rsidR="008829AD">
        <w:t>will work together to</w:t>
      </w:r>
      <w:r w:rsidRPr="00F56B94">
        <w:t xml:space="preserve"> provide employment services for people with disabilities in a </w:t>
      </w:r>
      <w:r w:rsidR="008829AD">
        <w:t>seamless and timely</w:t>
      </w:r>
      <w:r w:rsidRPr="00F56B94">
        <w:t xml:space="preserve"> manner. </w:t>
      </w:r>
    </w:p>
    <w:p w14:paraId="5DC007B9" w14:textId="1A55C7CB" w:rsidR="00AE14D6" w:rsidRPr="00F56B94" w:rsidRDefault="00AE14D6" w:rsidP="00A45BD8">
      <w:pPr>
        <w:pStyle w:val="ListParagraph"/>
        <w:numPr>
          <w:ilvl w:val="0"/>
          <w:numId w:val="16"/>
        </w:numPr>
        <w:spacing w:after="120"/>
      </w:pPr>
      <w:r w:rsidRPr="00F56B94">
        <w:t xml:space="preserve">The goal is to align systems so that common customers – those who receive home and community-based service disability waivers and </w:t>
      </w:r>
      <w:r w:rsidR="008829AD">
        <w:t>want to pursue competitive, integrated employment</w:t>
      </w:r>
      <w:r w:rsidRPr="00F56B94">
        <w:t xml:space="preserve"> – get seamless and timely supports to make informed choices and meet their competitive integrated employment goals. </w:t>
      </w:r>
    </w:p>
    <w:p w14:paraId="1C6B578C" w14:textId="77777777" w:rsidR="00AE14D6" w:rsidRPr="00F56B94" w:rsidRDefault="00AE14D6" w:rsidP="0035361E">
      <w:pPr>
        <w:pStyle w:val="ListParagraph"/>
        <w:numPr>
          <w:ilvl w:val="0"/>
          <w:numId w:val="16"/>
        </w:numPr>
        <w:spacing w:after="120"/>
      </w:pPr>
      <w:r w:rsidRPr="00F56B94">
        <w:lastRenderedPageBreak/>
        <w:t>While we now have a signed MOU, the roll-out and implementation of the agreements in the MOU will not happen right away. We anticipate that January 2021 is when any MOU changes will begin to take place. In the meantime, we are beginning the intense work of developing and implementing the MOU work plan and strategic plan to gather key stakeholder input (including from front line staff with VR, CRPs and the lead agencies) that will build the process of how to implement these agreements. In addition, DHS will need to seek changes to waiver rules during the 2020 legislative.</w:t>
      </w:r>
    </w:p>
    <w:p w14:paraId="6EDFF795" w14:textId="5ED018AA" w:rsidR="00AE14D6" w:rsidRPr="00F56B94" w:rsidRDefault="00AE14D6" w:rsidP="00483280">
      <w:pPr>
        <w:pStyle w:val="ListParagraph"/>
        <w:numPr>
          <w:ilvl w:val="0"/>
          <w:numId w:val="16"/>
        </w:numPr>
        <w:spacing w:after="120"/>
      </w:pPr>
      <w:r w:rsidRPr="00F56B94">
        <w:t xml:space="preserve">DHS’s </w:t>
      </w:r>
      <w:hyperlink r:id="rId11" w:history="1">
        <w:r w:rsidRPr="00F56B94">
          <w:rPr>
            <w:rStyle w:val="Hyperlink"/>
          </w:rPr>
          <w:t>Interim Guidance</w:t>
        </w:r>
      </w:hyperlink>
      <w:r w:rsidRPr="00F56B94">
        <w:t xml:space="preserve"> will remain in place while we work on the implementation and roll out of the MOU guidance. Communication, training, and guidance will be coming out over the next few weeks on the MOU, as well as the work plan and stakeholder engagement process. We will be working with two consultants to help us develop our strategic communication and stakeholder engagement as part of the MOU work plan.</w:t>
      </w:r>
    </w:p>
    <w:p w14:paraId="212A116E" w14:textId="77777777" w:rsidR="00AE14D6" w:rsidRPr="00F56B94" w:rsidRDefault="00AE14D6" w:rsidP="00AE14D6">
      <w:pPr>
        <w:pStyle w:val="ListParagraph"/>
        <w:numPr>
          <w:ilvl w:val="0"/>
          <w:numId w:val="16"/>
        </w:numPr>
        <w:spacing w:after="120"/>
      </w:pPr>
      <w:r w:rsidRPr="00F56B94">
        <w:t xml:space="preserve">The development and signing of this MOU represent significant forward progress that will allow VRS to provide better and more effective services to the people we serve. </w:t>
      </w:r>
    </w:p>
    <w:p w14:paraId="65EB7E01" w14:textId="77777777" w:rsidR="00AE14D6" w:rsidRPr="00F56B94" w:rsidRDefault="00AE14D6" w:rsidP="00AE14D6">
      <w:pPr>
        <w:spacing w:after="120"/>
      </w:pPr>
    </w:p>
    <w:p w14:paraId="164DCC6D" w14:textId="77777777" w:rsidR="006A7FD3" w:rsidRPr="006A7FD3" w:rsidRDefault="006A7FD3" w:rsidP="006A7FD3">
      <w:pPr>
        <w:spacing w:after="120"/>
        <w:rPr>
          <w:i/>
        </w:rPr>
      </w:pPr>
      <w:r w:rsidRPr="006A7FD3">
        <w:rPr>
          <w:i/>
        </w:rPr>
        <w:t>End of Key Messages</w:t>
      </w:r>
      <w:bookmarkEnd w:id="0"/>
    </w:p>
    <w:sectPr w:rsidR="006A7FD3" w:rsidRPr="006A7FD3" w:rsidSect="002D497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F63AA" w14:textId="77777777" w:rsidR="007E24FE" w:rsidRDefault="007E24FE" w:rsidP="00342550">
      <w:pPr>
        <w:spacing w:after="0"/>
      </w:pPr>
      <w:r>
        <w:separator/>
      </w:r>
    </w:p>
  </w:endnote>
  <w:endnote w:type="continuationSeparator" w:id="0">
    <w:p w14:paraId="43D3BE2B" w14:textId="77777777" w:rsidR="007E24FE" w:rsidRDefault="007E24FE" w:rsidP="003425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954362"/>
      <w:docPartObj>
        <w:docPartGallery w:val="Page Numbers (Bottom of Page)"/>
        <w:docPartUnique/>
      </w:docPartObj>
    </w:sdtPr>
    <w:sdtEndPr>
      <w:rPr>
        <w:noProof/>
      </w:rPr>
    </w:sdtEndPr>
    <w:sdtContent>
      <w:p w14:paraId="62EE6C88" w14:textId="31264085" w:rsidR="00B556C7" w:rsidRDefault="00B556C7">
        <w:pPr>
          <w:pStyle w:val="Footer"/>
          <w:jc w:val="right"/>
        </w:pPr>
        <w:r>
          <w:fldChar w:fldCharType="begin"/>
        </w:r>
        <w:r>
          <w:instrText xml:space="preserve"> PAGE   \* MERGEFORMAT </w:instrText>
        </w:r>
        <w:r>
          <w:fldChar w:fldCharType="separate"/>
        </w:r>
        <w:r w:rsidR="008829AD">
          <w:rPr>
            <w:noProof/>
          </w:rPr>
          <w:t>4</w:t>
        </w:r>
        <w:r>
          <w:rPr>
            <w:noProof/>
          </w:rPr>
          <w:fldChar w:fldCharType="end"/>
        </w:r>
      </w:p>
    </w:sdtContent>
  </w:sdt>
  <w:p w14:paraId="73DAAD6B" w14:textId="77777777" w:rsidR="00B556C7" w:rsidRDefault="00B55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54FEC" w14:textId="77777777" w:rsidR="007E24FE" w:rsidRDefault="007E24FE" w:rsidP="00342550">
      <w:pPr>
        <w:spacing w:after="0"/>
      </w:pPr>
      <w:r>
        <w:separator/>
      </w:r>
    </w:p>
  </w:footnote>
  <w:footnote w:type="continuationSeparator" w:id="0">
    <w:p w14:paraId="06031F88" w14:textId="77777777" w:rsidR="007E24FE" w:rsidRDefault="007E24FE" w:rsidP="003425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F86D7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26FE9"/>
    <w:multiLevelType w:val="hybridMultilevel"/>
    <w:tmpl w:val="91DA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D7FCF"/>
    <w:multiLevelType w:val="hybridMultilevel"/>
    <w:tmpl w:val="D7C6463E"/>
    <w:lvl w:ilvl="0" w:tplc="04090005">
      <w:start w:val="1"/>
      <w:numFmt w:val="bullet"/>
      <w:lvlText w:val=""/>
      <w:lvlJc w:val="left"/>
      <w:pPr>
        <w:ind w:left="720" w:hanging="360"/>
      </w:pPr>
      <w:rPr>
        <w:rFonts w:ascii="Wingdings" w:hAnsi="Wingdings" w:hint="default"/>
      </w:rPr>
    </w:lvl>
    <w:lvl w:ilvl="1" w:tplc="2A9CE8E6">
      <w:numFmt w:val="bullet"/>
      <w:lvlText w:val=""/>
      <w:lvlJc w:val="left"/>
      <w:pPr>
        <w:ind w:left="1800" w:hanging="72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21378"/>
    <w:multiLevelType w:val="hybridMultilevel"/>
    <w:tmpl w:val="479EF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F2657A"/>
    <w:multiLevelType w:val="hybridMultilevel"/>
    <w:tmpl w:val="9FECA8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081A33"/>
    <w:multiLevelType w:val="hybridMultilevel"/>
    <w:tmpl w:val="75CECC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800" w:hanging="72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577E3"/>
    <w:multiLevelType w:val="hybridMultilevel"/>
    <w:tmpl w:val="D474E7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DF200C"/>
    <w:multiLevelType w:val="hybridMultilevel"/>
    <w:tmpl w:val="38BCC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8527B4"/>
    <w:multiLevelType w:val="hybridMultilevel"/>
    <w:tmpl w:val="98382192"/>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44FBF"/>
    <w:multiLevelType w:val="hybridMultilevel"/>
    <w:tmpl w:val="0DBE7C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8E4940"/>
    <w:multiLevelType w:val="hybridMultilevel"/>
    <w:tmpl w:val="F8AC90A8"/>
    <w:lvl w:ilvl="0" w:tplc="14C2CC9E">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F64C5"/>
    <w:multiLevelType w:val="hybridMultilevel"/>
    <w:tmpl w:val="6AD84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B612E"/>
    <w:multiLevelType w:val="hybridMultilevel"/>
    <w:tmpl w:val="ED2C3522"/>
    <w:lvl w:ilvl="0" w:tplc="D8360B6A">
      <w:start w:val="1"/>
      <w:numFmt w:val="bullet"/>
      <w:lvlText w:val="•"/>
      <w:lvlJc w:val="left"/>
      <w:pPr>
        <w:tabs>
          <w:tab w:val="num" w:pos="720"/>
        </w:tabs>
        <w:ind w:left="720" w:hanging="360"/>
      </w:pPr>
      <w:rPr>
        <w:rFonts w:ascii="Arial" w:hAnsi="Arial" w:hint="default"/>
      </w:rPr>
    </w:lvl>
    <w:lvl w:ilvl="1" w:tplc="328203EC" w:tentative="1">
      <w:start w:val="1"/>
      <w:numFmt w:val="bullet"/>
      <w:lvlText w:val="•"/>
      <w:lvlJc w:val="left"/>
      <w:pPr>
        <w:tabs>
          <w:tab w:val="num" w:pos="1440"/>
        </w:tabs>
        <w:ind w:left="1440" w:hanging="360"/>
      </w:pPr>
      <w:rPr>
        <w:rFonts w:ascii="Arial" w:hAnsi="Arial" w:hint="default"/>
      </w:rPr>
    </w:lvl>
    <w:lvl w:ilvl="2" w:tplc="B2560086" w:tentative="1">
      <w:start w:val="1"/>
      <w:numFmt w:val="bullet"/>
      <w:lvlText w:val="•"/>
      <w:lvlJc w:val="left"/>
      <w:pPr>
        <w:tabs>
          <w:tab w:val="num" w:pos="2160"/>
        </w:tabs>
        <w:ind w:left="2160" w:hanging="360"/>
      </w:pPr>
      <w:rPr>
        <w:rFonts w:ascii="Arial" w:hAnsi="Arial" w:hint="default"/>
      </w:rPr>
    </w:lvl>
    <w:lvl w:ilvl="3" w:tplc="4D2AB442" w:tentative="1">
      <w:start w:val="1"/>
      <w:numFmt w:val="bullet"/>
      <w:lvlText w:val="•"/>
      <w:lvlJc w:val="left"/>
      <w:pPr>
        <w:tabs>
          <w:tab w:val="num" w:pos="2880"/>
        </w:tabs>
        <w:ind w:left="2880" w:hanging="360"/>
      </w:pPr>
      <w:rPr>
        <w:rFonts w:ascii="Arial" w:hAnsi="Arial" w:hint="default"/>
      </w:rPr>
    </w:lvl>
    <w:lvl w:ilvl="4" w:tplc="CB5031DC" w:tentative="1">
      <w:start w:val="1"/>
      <w:numFmt w:val="bullet"/>
      <w:lvlText w:val="•"/>
      <w:lvlJc w:val="left"/>
      <w:pPr>
        <w:tabs>
          <w:tab w:val="num" w:pos="3600"/>
        </w:tabs>
        <w:ind w:left="3600" w:hanging="360"/>
      </w:pPr>
      <w:rPr>
        <w:rFonts w:ascii="Arial" w:hAnsi="Arial" w:hint="default"/>
      </w:rPr>
    </w:lvl>
    <w:lvl w:ilvl="5" w:tplc="3D66FAFE" w:tentative="1">
      <w:start w:val="1"/>
      <w:numFmt w:val="bullet"/>
      <w:lvlText w:val="•"/>
      <w:lvlJc w:val="left"/>
      <w:pPr>
        <w:tabs>
          <w:tab w:val="num" w:pos="4320"/>
        </w:tabs>
        <w:ind w:left="4320" w:hanging="360"/>
      </w:pPr>
      <w:rPr>
        <w:rFonts w:ascii="Arial" w:hAnsi="Arial" w:hint="default"/>
      </w:rPr>
    </w:lvl>
    <w:lvl w:ilvl="6" w:tplc="7D7EE930" w:tentative="1">
      <w:start w:val="1"/>
      <w:numFmt w:val="bullet"/>
      <w:lvlText w:val="•"/>
      <w:lvlJc w:val="left"/>
      <w:pPr>
        <w:tabs>
          <w:tab w:val="num" w:pos="5040"/>
        </w:tabs>
        <w:ind w:left="5040" w:hanging="360"/>
      </w:pPr>
      <w:rPr>
        <w:rFonts w:ascii="Arial" w:hAnsi="Arial" w:hint="default"/>
      </w:rPr>
    </w:lvl>
    <w:lvl w:ilvl="7" w:tplc="5FB052CC" w:tentative="1">
      <w:start w:val="1"/>
      <w:numFmt w:val="bullet"/>
      <w:lvlText w:val="•"/>
      <w:lvlJc w:val="left"/>
      <w:pPr>
        <w:tabs>
          <w:tab w:val="num" w:pos="5760"/>
        </w:tabs>
        <w:ind w:left="5760" w:hanging="360"/>
      </w:pPr>
      <w:rPr>
        <w:rFonts w:ascii="Arial" w:hAnsi="Arial" w:hint="default"/>
      </w:rPr>
    </w:lvl>
    <w:lvl w:ilvl="8" w:tplc="C5AE34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BC22C5"/>
    <w:multiLevelType w:val="hybridMultilevel"/>
    <w:tmpl w:val="6CE4D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E53CD3"/>
    <w:multiLevelType w:val="hybridMultilevel"/>
    <w:tmpl w:val="6F3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73D1D"/>
    <w:multiLevelType w:val="hybridMultilevel"/>
    <w:tmpl w:val="68F2A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5229EA"/>
    <w:multiLevelType w:val="hybridMultilevel"/>
    <w:tmpl w:val="96CC8574"/>
    <w:lvl w:ilvl="0" w:tplc="04090003">
      <w:start w:val="1"/>
      <w:numFmt w:val="bullet"/>
      <w:lvlText w:val="o"/>
      <w:lvlJc w:val="left"/>
      <w:pPr>
        <w:ind w:left="720" w:hanging="360"/>
      </w:pPr>
      <w:rPr>
        <w:rFonts w:ascii="Courier New" w:hAnsi="Courier New" w:cs="Courier New" w:hint="default"/>
      </w:rPr>
    </w:lvl>
    <w:lvl w:ilvl="1" w:tplc="2A9CE8E6">
      <w:numFmt w:val="bullet"/>
      <w:lvlText w:val=""/>
      <w:lvlJc w:val="left"/>
      <w:pPr>
        <w:ind w:left="1800" w:hanging="72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E1F2D"/>
    <w:multiLevelType w:val="hybridMultilevel"/>
    <w:tmpl w:val="7FE01D9A"/>
    <w:lvl w:ilvl="0" w:tplc="04090005">
      <w:start w:val="1"/>
      <w:numFmt w:val="bullet"/>
      <w:lvlText w:val=""/>
      <w:lvlJc w:val="left"/>
      <w:pPr>
        <w:ind w:left="720" w:hanging="360"/>
      </w:pPr>
      <w:rPr>
        <w:rFonts w:ascii="Wingdings" w:hAnsi="Wingdings" w:hint="default"/>
      </w:rPr>
    </w:lvl>
    <w:lvl w:ilvl="1" w:tplc="2A9CE8E6">
      <w:numFmt w:val="bullet"/>
      <w:lvlText w:val=""/>
      <w:lvlJc w:val="left"/>
      <w:pPr>
        <w:ind w:left="1800" w:hanging="72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A6347F"/>
    <w:multiLevelType w:val="hybridMultilevel"/>
    <w:tmpl w:val="6E7C0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3356639"/>
    <w:multiLevelType w:val="hybridMultilevel"/>
    <w:tmpl w:val="D548A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9166EB"/>
    <w:multiLevelType w:val="multilevel"/>
    <w:tmpl w:val="2DB6268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B587893"/>
    <w:multiLevelType w:val="multilevel"/>
    <w:tmpl w:val="C87A7C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36713F"/>
    <w:multiLevelType w:val="hybridMultilevel"/>
    <w:tmpl w:val="318E9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E6306"/>
    <w:multiLevelType w:val="hybridMultilevel"/>
    <w:tmpl w:val="9EF83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D6D6B"/>
    <w:multiLevelType w:val="hybridMultilevel"/>
    <w:tmpl w:val="FCACE6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2F6E5D"/>
    <w:multiLevelType w:val="hybridMultilevel"/>
    <w:tmpl w:val="74D6DAF8"/>
    <w:lvl w:ilvl="0" w:tplc="15DE22EC">
      <w:start w:val="1"/>
      <w:numFmt w:val="bullet"/>
      <w:lvlText w:val="•"/>
      <w:lvlJc w:val="left"/>
      <w:pPr>
        <w:tabs>
          <w:tab w:val="num" w:pos="720"/>
        </w:tabs>
        <w:ind w:left="720" w:hanging="360"/>
      </w:pPr>
      <w:rPr>
        <w:rFonts w:ascii="Arial" w:hAnsi="Arial" w:hint="default"/>
      </w:rPr>
    </w:lvl>
    <w:lvl w:ilvl="1" w:tplc="F97EF744" w:tentative="1">
      <w:start w:val="1"/>
      <w:numFmt w:val="bullet"/>
      <w:lvlText w:val="•"/>
      <w:lvlJc w:val="left"/>
      <w:pPr>
        <w:tabs>
          <w:tab w:val="num" w:pos="1440"/>
        </w:tabs>
        <w:ind w:left="1440" w:hanging="360"/>
      </w:pPr>
      <w:rPr>
        <w:rFonts w:ascii="Arial" w:hAnsi="Arial" w:hint="default"/>
      </w:rPr>
    </w:lvl>
    <w:lvl w:ilvl="2" w:tplc="7AC0AE5C" w:tentative="1">
      <w:start w:val="1"/>
      <w:numFmt w:val="bullet"/>
      <w:lvlText w:val="•"/>
      <w:lvlJc w:val="left"/>
      <w:pPr>
        <w:tabs>
          <w:tab w:val="num" w:pos="2160"/>
        </w:tabs>
        <w:ind w:left="2160" w:hanging="360"/>
      </w:pPr>
      <w:rPr>
        <w:rFonts w:ascii="Arial" w:hAnsi="Arial" w:hint="default"/>
      </w:rPr>
    </w:lvl>
    <w:lvl w:ilvl="3" w:tplc="6DF02FAA" w:tentative="1">
      <w:start w:val="1"/>
      <w:numFmt w:val="bullet"/>
      <w:lvlText w:val="•"/>
      <w:lvlJc w:val="left"/>
      <w:pPr>
        <w:tabs>
          <w:tab w:val="num" w:pos="2880"/>
        </w:tabs>
        <w:ind w:left="2880" w:hanging="360"/>
      </w:pPr>
      <w:rPr>
        <w:rFonts w:ascii="Arial" w:hAnsi="Arial" w:hint="default"/>
      </w:rPr>
    </w:lvl>
    <w:lvl w:ilvl="4" w:tplc="F8F43896" w:tentative="1">
      <w:start w:val="1"/>
      <w:numFmt w:val="bullet"/>
      <w:lvlText w:val="•"/>
      <w:lvlJc w:val="left"/>
      <w:pPr>
        <w:tabs>
          <w:tab w:val="num" w:pos="3600"/>
        </w:tabs>
        <w:ind w:left="3600" w:hanging="360"/>
      </w:pPr>
      <w:rPr>
        <w:rFonts w:ascii="Arial" w:hAnsi="Arial" w:hint="default"/>
      </w:rPr>
    </w:lvl>
    <w:lvl w:ilvl="5" w:tplc="29366722" w:tentative="1">
      <w:start w:val="1"/>
      <w:numFmt w:val="bullet"/>
      <w:lvlText w:val="•"/>
      <w:lvlJc w:val="left"/>
      <w:pPr>
        <w:tabs>
          <w:tab w:val="num" w:pos="4320"/>
        </w:tabs>
        <w:ind w:left="4320" w:hanging="360"/>
      </w:pPr>
      <w:rPr>
        <w:rFonts w:ascii="Arial" w:hAnsi="Arial" w:hint="default"/>
      </w:rPr>
    </w:lvl>
    <w:lvl w:ilvl="6" w:tplc="EB90A89A" w:tentative="1">
      <w:start w:val="1"/>
      <w:numFmt w:val="bullet"/>
      <w:lvlText w:val="•"/>
      <w:lvlJc w:val="left"/>
      <w:pPr>
        <w:tabs>
          <w:tab w:val="num" w:pos="5040"/>
        </w:tabs>
        <w:ind w:left="5040" w:hanging="360"/>
      </w:pPr>
      <w:rPr>
        <w:rFonts w:ascii="Arial" w:hAnsi="Arial" w:hint="default"/>
      </w:rPr>
    </w:lvl>
    <w:lvl w:ilvl="7" w:tplc="AF76BF90" w:tentative="1">
      <w:start w:val="1"/>
      <w:numFmt w:val="bullet"/>
      <w:lvlText w:val="•"/>
      <w:lvlJc w:val="left"/>
      <w:pPr>
        <w:tabs>
          <w:tab w:val="num" w:pos="5760"/>
        </w:tabs>
        <w:ind w:left="5760" w:hanging="360"/>
      </w:pPr>
      <w:rPr>
        <w:rFonts w:ascii="Arial" w:hAnsi="Arial" w:hint="default"/>
      </w:rPr>
    </w:lvl>
    <w:lvl w:ilvl="8" w:tplc="68F6451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C837847"/>
    <w:multiLevelType w:val="hybridMultilevel"/>
    <w:tmpl w:val="73BC8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B21A48"/>
    <w:multiLevelType w:val="hybridMultilevel"/>
    <w:tmpl w:val="CA0E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9"/>
  </w:num>
  <w:num w:numId="4">
    <w:abstractNumId w:val="16"/>
  </w:num>
  <w:num w:numId="5">
    <w:abstractNumId w:val="5"/>
  </w:num>
  <w:num w:numId="6">
    <w:abstractNumId w:val="2"/>
  </w:num>
  <w:num w:numId="7">
    <w:abstractNumId w:val="17"/>
  </w:num>
  <w:num w:numId="8">
    <w:abstractNumId w:val="15"/>
  </w:num>
  <w:num w:numId="9">
    <w:abstractNumId w:val="11"/>
  </w:num>
  <w:num w:numId="10">
    <w:abstractNumId w:val="23"/>
  </w:num>
  <w:num w:numId="11">
    <w:abstractNumId w:val="26"/>
  </w:num>
  <w:num w:numId="12">
    <w:abstractNumId w:val="22"/>
  </w:num>
  <w:num w:numId="13">
    <w:abstractNumId w:val="6"/>
  </w:num>
  <w:num w:numId="14">
    <w:abstractNumId w:val="25"/>
  </w:num>
  <w:num w:numId="15">
    <w:abstractNumId w:val="1"/>
  </w:num>
  <w:num w:numId="16">
    <w:abstractNumId w:val="20"/>
  </w:num>
  <w:num w:numId="17">
    <w:abstractNumId w:val="12"/>
  </w:num>
  <w:num w:numId="18">
    <w:abstractNumId w:val="10"/>
  </w:num>
  <w:num w:numId="19">
    <w:abstractNumId w:val="18"/>
  </w:num>
  <w:num w:numId="20">
    <w:abstractNumId w:val="4"/>
  </w:num>
  <w:num w:numId="21">
    <w:abstractNumId w:val="21"/>
  </w:num>
  <w:num w:numId="22">
    <w:abstractNumId w:val="19"/>
  </w:num>
  <w:num w:numId="23">
    <w:abstractNumId w:val="8"/>
  </w:num>
  <w:num w:numId="24">
    <w:abstractNumId w:val="0"/>
  </w:num>
  <w:num w:numId="25">
    <w:abstractNumId w:val="3"/>
  </w:num>
  <w:num w:numId="26">
    <w:abstractNumId w:val="13"/>
  </w:num>
  <w:num w:numId="27">
    <w:abstractNumId w:val="2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235"/>
    <w:rsid w:val="00000A4B"/>
    <w:rsid w:val="00001495"/>
    <w:rsid w:val="000027AE"/>
    <w:rsid w:val="0000322C"/>
    <w:rsid w:val="0000385F"/>
    <w:rsid w:val="00003B77"/>
    <w:rsid w:val="000054F0"/>
    <w:rsid w:val="0000585C"/>
    <w:rsid w:val="00005B43"/>
    <w:rsid w:val="000062DF"/>
    <w:rsid w:val="000063B6"/>
    <w:rsid w:val="000063DA"/>
    <w:rsid w:val="00006A15"/>
    <w:rsid w:val="00006CD2"/>
    <w:rsid w:val="00006EDB"/>
    <w:rsid w:val="00007648"/>
    <w:rsid w:val="00010138"/>
    <w:rsid w:val="000106C9"/>
    <w:rsid w:val="000113DB"/>
    <w:rsid w:val="000114D1"/>
    <w:rsid w:val="00011991"/>
    <w:rsid w:val="00011CA8"/>
    <w:rsid w:val="0001295E"/>
    <w:rsid w:val="000146F5"/>
    <w:rsid w:val="00015B26"/>
    <w:rsid w:val="0001657E"/>
    <w:rsid w:val="00016972"/>
    <w:rsid w:val="00020BEA"/>
    <w:rsid w:val="000238EE"/>
    <w:rsid w:val="00024E84"/>
    <w:rsid w:val="00025A9A"/>
    <w:rsid w:val="00025AD0"/>
    <w:rsid w:val="00027239"/>
    <w:rsid w:val="00030F5D"/>
    <w:rsid w:val="00031235"/>
    <w:rsid w:val="0003610B"/>
    <w:rsid w:val="00036BD7"/>
    <w:rsid w:val="00037C52"/>
    <w:rsid w:val="00040129"/>
    <w:rsid w:val="00040195"/>
    <w:rsid w:val="000416F3"/>
    <w:rsid w:val="000431DB"/>
    <w:rsid w:val="0004368E"/>
    <w:rsid w:val="00043A31"/>
    <w:rsid w:val="00043E90"/>
    <w:rsid w:val="00044B4B"/>
    <w:rsid w:val="00044B6C"/>
    <w:rsid w:val="00044CEC"/>
    <w:rsid w:val="00045BB2"/>
    <w:rsid w:val="00051F5F"/>
    <w:rsid w:val="000538EF"/>
    <w:rsid w:val="0005426E"/>
    <w:rsid w:val="000549C9"/>
    <w:rsid w:val="00057577"/>
    <w:rsid w:val="00060854"/>
    <w:rsid w:val="000623C3"/>
    <w:rsid w:val="00062699"/>
    <w:rsid w:val="00062AA7"/>
    <w:rsid w:val="000634B9"/>
    <w:rsid w:val="00063585"/>
    <w:rsid w:val="00063D9D"/>
    <w:rsid w:val="00064308"/>
    <w:rsid w:val="00064B16"/>
    <w:rsid w:val="00067F50"/>
    <w:rsid w:val="00071D81"/>
    <w:rsid w:val="0007340C"/>
    <w:rsid w:val="000736D3"/>
    <w:rsid w:val="00074936"/>
    <w:rsid w:val="0007602B"/>
    <w:rsid w:val="000773D2"/>
    <w:rsid w:val="00081FF6"/>
    <w:rsid w:val="000829BA"/>
    <w:rsid w:val="000829C4"/>
    <w:rsid w:val="0008351F"/>
    <w:rsid w:val="00084259"/>
    <w:rsid w:val="0008534D"/>
    <w:rsid w:val="000864BC"/>
    <w:rsid w:val="000867E9"/>
    <w:rsid w:val="000869CE"/>
    <w:rsid w:val="000874FA"/>
    <w:rsid w:val="000903B0"/>
    <w:rsid w:val="00091A13"/>
    <w:rsid w:val="00094506"/>
    <w:rsid w:val="00094916"/>
    <w:rsid w:val="00094F6E"/>
    <w:rsid w:val="000A39A6"/>
    <w:rsid w:val="000A4D1F"/>
    <w:rsid w:val="000A56DC"/>
    <w:rsid w:val="000A56FF"/>
    <w:rsid w:val="000A6B19"/>
    <w:rsid w:val="000A753A"/>
    <w:rsid w:val="000A78EC"/>
    <w:rsid w:val="000A79BB"/>
    <w:rsid w:val="000A7AF0"/>
    <w:rsid w:val="000B0A6E"/>
    <w:rsid w:val="000B1EA9"/>
    <w:rsid w:val="000B2F7E"/>
    <w:rsid w:val="000B3A2A"/>
    <w:rsid w:val="000B457D"/>
    <w:rsid w:val="000B4994"/>
    <w:rsid w:val="000B5551"/>
    <w:rsid w:val="000C46D0"/>
    <w:rsid w:val="000C52F7"/>
    <w:rsid w:val="000C62FF"/>
    <w:rsid w:val="000C64EA"/>
    <w:rsid w:val="000C6C8F"/>
    <w:rsid w:val="000C70F6"/>
    <w:rsid w:val="000D0087"/>
    <w:rsid w:val="000D0A6E"/>
    <w:rsid w:val="000D0FC0"/>
    <w:rsid w:val="000D1EF3"/>
    <w:rsid w:val="000D287C"/>
    <w:rsid w:val="000D3DE5"/>
    <w:rsid w:val="000D6254"/>
    <w:rsid w:val="000D7C11"/>
    <w:rsid w:val="000E03DC"/>
    <w:rsid w:val="000E35CC"/>
    <w:rsid w:val="000E3AE2"/>
    <w:rsid w:val="000E4A27"/>
    <w:rsid w:val="000E51C8"/>
    <w:rsid w:val="000E6886"/>
    <w:rsid w:val="000E6AB4"/>
    <w:rsid w:val="000F041D"/>
    <w:rsid w:val="000F1226"/>
    <w:rsid w:val="000F16D0"/>
    <w:rsid w:val="000F1E17"/>
    <w:rsid w:val="000F2D04"/>
    <w:rsid w:val="000F4FDF"/>
    <w:rsid w:val="000F5536"/>
    <w:rsid w:val="000F5BF2"/>
    <w:rsid w:val="000F770C"/>
    <w:rsid w:val="000F7A05"/>
    <w:rsid w:val="00102163"/>
    <w:rsid w:val="00104F11"/>
    <w:rsid w:val="0010531D"/>
    <w:rsid w:val="001056DD"/>
    <w:rsid w:val="0010680E"/>
    <w:rsid w:val="00106E91"/>
    <w:rsid w:val="001108DE"/>
    <w:rsid w:val="00112E50"/>
    <w:rsid w:val="0011480A"/>
    <w:rsid w:val="00114814"/>
    <w:rsid w:val="00115381"/>
    <w:rsid w:val="00116C1E"/>
    <w:rsid w:val="00116F8F"/>
    <w:rsid w:val="001205BA"/>
    <w:rsid w:val="00120CA8"/>
    <w:rsid w:val="0012117C"/>
    <w:rsid w:val="001219C2"/>
    <w:rsid w:val="00123197"/>
    <w:rsid w:val="00123749"/>
    <w:rsid w:val="00123DBF"/>
    <w:rsid w:val="001240CB"/>
    <w:rsid w:val="00125206"/>
    <w:rsid w:val="00127142"/>
    <w:rsid w:val="001312E1"/>
    <w:rsid w:val="00131C71"/>
    <w:rsid w:val="001332D3"/>
    <w:rsid w:val="00133C28"/>
    <w:rsid w:val="00135026"/>
    <w:rsid w:val="00137D3C"/>
    <w:rsid w:val="001403E6"/>
    <w:rsid w:val="00141538"/>
    <w:rsid w:val="00141740"/>
    <w:rsid w:val="00141EC4"/>
    <w:rsid w:val="00143CC0"/>
    <w:rsid w:val="00143E74"/>
    <w:rsid w:val="001457A4"/>
    <w:rsid w:val="00146712"/>
    <w:rsid w:val="00146F07"/>
    <w:rsid w:val="00147F67"/>
    <w:rsid w:val="00150010"/>
    <w:rsid w:val="0015062F"/>
    <w:rsid w:val="00150645"/>
    <w:rsid w:val="00150B32"/>
    <w:rsid w:val="00150E21"/>
    <w:rsid w:val="00151F45"/>
    <w:rsid w:val="00152964"/>
    <w:rsid w:val="00154762"/>
    <w:rsid w:val="00154BB4"/>
    <w:rsid w:val="00155085"/>
    <w:rsid w:val="00156024"/>
    <w:rsid w:val="00156279"/>
    <w:rsid w:val="00156D00"/>
    <w:rsid w:val="00156E22"/>
    <w:rsid w:val="0016029D"/>
    <w:rsid w:val="00161D2A"/>
    <w:rsid w:val="0016221F"/>
    <w:rsid w:val="0016354F"/>
    <w:rsid w:val="0016494C"/>
    <w:rsid w:val="00164ADC"/>
    <w:rsid w:val="00164C5D"/>
    <w:rsid w:val="001660FD"/>
    <w:rsid w:val="001671DE"/>
    <w:rsid w:val="001678D9"/>
    <w:rsid w:val="00170452"/>
    <w:rsid w:val="001723B3"/>
    <w:rsid w:val="00174024"/>
    <w:rsid w:val="00174689"/>
    <w:rsid w:val="00174CE2"/>
    <w:rsid w:val="00174DD5"/>
    <w:rsid w:val="001752A9"/>
    <w:rsid w:val="001758E7"/>
    <w:rsid w:val="00175D0F"/>
    <w:rsid w:val="00175F1C"/>
    <w:rsid w:val="00177115"/>
    <w:rsid w:val="00177477"/>
    <w:rsid w:val="0017772C"/>
    <w:rsid w:val="0018006C"/>
    <w:rsid w:val="00180A4F"/>
    <w:rsid w:val="00182770"/>
    <w:rsid w:val="00182F82"/>
    <w:rsid w:val="00183108"/>
    <w:rsid w:val="0018340F"/>
    <w:rsid w:val="00186914"/>
    <w:rsid w:val="00187A38"/>
    <w:rsid w:val="00191E07"/>
    <w:rsid w:val="00192EB0"/>
    <w:rsid w:val="00193261"/>
    <w:rsid w:val="0019343F"/>
    <w:rsid w:val="0019379D"/>
    <w:rsid w:val="00193A66"/>
    <w:rsid w:val="001946AF"/>
    <w:rsid w:val="001952BC"/>
    <w:rsid w:val="001968A4"/>
    <w:rsid w:val="00197EC2"/>
    <w:rsid w:val="001A1EBF"/>
    <w:rsid w:val="001A2313"/>
    <w:rsid w:val="001A402C"/>
    <w:rsid w:val="001A42E5"/>
    <w:rsid w:val="001A4D52"/>
    <w:rsid w:val="001A5D5B"/>
    <w:rsid w:val="001A618A"/>
    <w:rsid w:val="001A7510"/>
    <w:rsid w:val="001B079C"/>
    <w:rsid w:val="001B0BA5"/>
    <w:rsid w:val="001B11D8"/>
    <w:rsid w:val="001B2D57"/>
    <w:rsid w:val="001B534B"/>
    <w:rsid w:val="001B7C00"/>
    <w:rsid w:val="001C0ADF"/>
    <w:rsid w:val="001C167D"/>
    <w:rsid w:val="001C2FB3"/>
    <w:rsid w:val="001C7482"/>
    <w:rsid w:val="001D0339"/>
    <w:rsid w:val="001D05F1"/>
    <w:rsid w:val="001D0AA5"/>
    <w:rsid w:val="001D315C"/>
    <w:rsid w:val="001D331A"/>
    <w:rsid w:val="001D4630"/>
    <w:rsid w:val="001D74FD"/>
    <w:rsid w:val="001E088F"/>
    <w:rsid w:val="001E0A22"/>
    <w:rsid w:val="001E1033"/>
    <w:rsid w:val="001E1B0A"/>
    <w:rsid w:val="001E3283"/>
    <w:rsid w:val="001E3778"/>
    <w:rsid w:val="001E42AF"/>
    <w:rsid w:val="001E43E2"/>
    <w:rsid w:val="001E4EF6"/>
    <w:rsid w:val="001E6181"/>
    <w:rsid w:val="001E7F58"/>
    <w:rsid w:val="001F1D40"/>
    <w:rsid w:val="001F23CB"/>
    <w:rsid w:val="001F2653"/>
    <w:rsid w:val="001F2813"/>
    <w:rsid w:val="001F4349"/>
    <w:rsid w:val="001F4BB8"/>
    <w:rsid w:val="001F4C7A"/>
    <w:rsid w:val="001F5D41"/>
    <w:rsid w:val="0020166F"/>
    <w:rsid w:val="00201FFF"/>
    <w:rsid w:val="00202327"/>
    <w:rsid w:val="00202564"/>
    <w:rsid w:val="002039F1"/>
    <w:rsid w:val="00205E31"/>
    <w:rsid w:val="002108F0"/>
    <w:rsid w:val="00210CC7"/>
    <w:rsid w:val="00215473"/>
    <w:rsid w:val="00215869"/>
    <w:rsid w:val="0021730D"/>
    <w:rsid w:val="0022010B"/>
    <w:rsid w:val="00221EF2"/>
    <w:rsid w:val="0022291A"/>
    <w:rsid w:val="00222B97"/>
    <w:rsid w:val="00223EFF"/>
    <w:rsid w:val="00224360"/>
    <w:rsid w:val="002246E4"/>
    <w:rsid w:val="0022493B"/>
    <w:rsid w:val="0022599A"/>
    <w:rsid w:val="0022624B"/>
    <w:rsid w:val="0022644F"/>
    <w:rsid w:val="00226CF6"/>
    <w:rsid w:val="002302C9"/>
    <w:rsid w:val="00230B28"/>
    <w:rsid w:val="00231F90"/>
    <w:rsid w:val="002347CF"/>
    <w:rsid w:val="00234B71"/>
    <w:rsid w:val="002372DE"/>
    <w:rsid w:val="002373F8"/>
    <w:rsid w:val="0023798A"/>
    <w:rsid w:val="00240B8C"/>
    <w:rsid w:val="00240FFA"/>
    <w:rsid w:val="00243C48"/>
    <w:rsid w:val="00244E42"/>
    <w:rsid w:val="0024677F"/>
    <w:rsid w:val="002524A8"/>
    <w:rsid w:val="00252A6B"/>
    <w:rsid w:val="00253AA4"/>
    <w:rsid w:val="00253EBA"/>
    <w:rsid w:val="00256395"/>
    <w:rsid w:val="002563EA"/>
    <w:rsid w:val="00256B5E"/>
    <w:rsid w:val="002608BC"/>
    <w:rsid w:val="00261743"/>
    <w:rsid w:val="002625D6"/>
    <w:rsid w:val="00262603"/>
    <w:rsid w:val="00266F99"/>
    <w:rsid w:val="00267313"/>
    <w:rsid w:val="00267637"/>
    <w:rsid w:val="002678A4"/>
    <w:rsid w:val="00267A4D"/>
    <w:rsid w:val="00267F5E"/>
    <w:rsid w:val="0027087B"/>
    <w:rsid w:val="00270D81"/>
    <w:rsid w:val="00273302"/>
    <w:rsid w:val="00274892"/>
    <w:rsid w:val="00274A32"/>
    <w:rsid w:val="00276F5D"/>
    <w:rsid w:val="00277511"/>
    <w:rsid w:val="00277B5F"/>
    <w:rsid w:val="00281C11"/>
    <w:rsid w:val="00282330"/>
    <w:rsid w:val="00282E87"/>
    <w:rsid w:val="00283890"/>
    <w:rsid w:val="0028467E"/>
    <w:rsid w:val="00285657"/>
    <w:rsid w:val="00286611"/>
    <w:rsid w:val="00286CDC"/>
    <w:rsid w:val="00286ECC"/>
    <w:rsid w:val="00290AE7"/>
    <w:rsid w:val="00290F00"/>
    <w:rsid w:val="002919ED"/>
    <w:rsid w:val="002934CB"/>
    <w:rsid w:val="00294A1B"/>
    <w:rsid w:val="00294D40"/>
    <w:rsid w:val="00294E6A"/>
    <w:rsid w:val="00294E94"/>
    <w:rsid w:val="00295533"/>
    <w:rsid w:val="0029671F"/>
    <w:rsid w:val="00296A68"/>
    <w:rsid w:val="002971D5"/>
    <w:rsid w:val="002A0BC1"/>
    <w:rsid w:val="002A2C60"/>
    <w:rsid w:val="002A38A9"/>
    <w:rsid w:val="002A4031"/>
    <w:rsid w:val="002A6D08"/>
    <w:rsid w:val="002A7F29"/>
    <w:rsid w:val="002B0368"/>
    <w:rsid w:val="002B2482"/>
    <w:rsid w:val="002B28E6"/>
    <w:rsid w:val="002B318F"/>
    <w:rsid w:val="002B5238"/>
    <w:rsid w:val="002B7ABB"/>
    <w:rsid w:val="002B7C04"/>
    <w:rsid w:val="002B7C3B"/>
    <w:rsid w:val="002C1A65"/>
    <w:rsid w:val="002C1C3D"/>
    <w:rsid w:val="002C1CA0"/>
    <w:rsid w:val="002C2BA5"/>
    <w:rsid w:val="002C35E8"/>
    <w:rsid w:val="002C3A1D"/>
    <w:rsid w:val="002C3BFD"/>
    <w:rsid w:val="002C641C"/>
    <w:rsid w:val="002C6D4C"/>
    <w:rsid w:val="002C729C"/>
    <w:rsid w:val="002C7719"/>
    <w:rsid w:val="002C78EB"/>
    <w:rsid w:val="002D2520"/>
    <w:rsid w:val="002D3246"/>
    <w:rsid w:val="002D44D4"/>
    <w:rsid w:val="002D4974"/>
    <w:rsid w:val="002D7873"/>
    <w:rsid w:val="002D78DC"/>
    <w:rsid w:val="002E36AD"/>
    <w:rsid w:val="002E539C"/>
    <w:rsid w:val="002E6FB5"/>
    <w:rsid w:val="002E7396"/>
    <w:rsid w:val="002F2A63"/>
    <w:rsid w:val="002F34A7"/>
    <w:rsid w:val="002F3E33"/>
    <w:rsid w:val="002F592C"/>
    <w:rsid w:val="003017A5"/>
    <w:rsid w:val="003029C5"/>
    <w:rsid w:val="003050EA"/>
    <w:rsid w:val="00305E24"/>
    <w:rsid w:val="00306B8A"/>
    <w:rsid w:val="0030787A"/>
    <w:rsid w:val="00310C72"/>
    <w:rsid w:val="00310FCF"/>
    <w:rsid w:val="0031226A"/>
    <w:rsid w:val="00313F72"/>
    <w:rsid w:val="00315A26"/>
    <w:rsid w:val="00315CDB"/>
    <w:rsid w:val="00322CD3"/>
    <w:rsid w:val="00323582"/>
    <w:rsid w:val="003235D3"/>
    <w:rsid w:val="00324AB7"/>
    <w:rsid w:val="00325D1F"/>
    <w:rsid w:val="003267DF"/>
    <w:rsid w:val="003308E6"/>
    <w:rsid w:val="003333D2"/>
    <w:rsid w:val="00334708"/>
    <w:rsid w:val="00335103"/>
    <w:rsid w:val="00337721"/>
    <w:rsid w:val="003379D7"/>
    <w:rsid w:val="00340EDB"/>
    <w:rsid w:val="00342550"/>
    <w:rsid w:val="00343E8B"/>
    <w:rsid w:val="00345EF0"/>
    <w:rsid w:val="0034617C"/>
    <w:rsid w:val="00346BC8"/>
    <w:rsid w:val="00346CE1"/>
    <w:rsid w:val="00346F28"/>
    <w:rsid w:val="003517DE"/>
    <w:rsid w:val="0035210D"/>
    <w:rsid w:val="0035361E"/>
    <w:rsid w:val="00354837"/>
    <w:rsid w:val="00355F57"/>
    <w:rsid w:val="003561E4"/>
    <w:rsid w:val="00356666"/>
    <w:rsid w:val="003575DF"/>
    <w:rsid w:val="00360CAA"/>
    <w:rsid w:val="00360EE5"/>
    <w:rsid w:val="00362820"/>
    <w:rsid w:val="00362936"/>
    <w:rsid w:val="00362D5E"/>
    <w:rsid w:val="00363029"/>
    <w:rsid w:val="00363A89"/>
    <w:rsid w:val="00367E7E"/>
    <w:rsid w:val="00370A67"/>
    <w:rsid w:val="0037381E"/>
    <w:rsid w:val="00374307"/>
    <w:rsid w:val="00374CE5"/>
    <w:rsid w:val="003759CA"/>
    <w:rsid w:val="00376E98"/>
    <w:rsid w:val="00382B57"/>
    <w:rsid w:val="00384E1D"/>
    <w:rsid w:val="00385592"/>
    <w:rsid w:val="00385782"/>
    <w:rsid w:val="0038640D"/>
    <w:rsid w:val="00386D62"/>
    <w:rsid w:val="003902BA"/>
    <w:rsid w:val="0039204D"/>
    <w:rsid w:val="00394AA1"/>
    <w:rsid w:val="0039530D"/>
    <w:rsid w:val="00396EDE"/>
    <w:rsid w:val="00396F07"/>
    <w:rsid w:val="003A1B55"/>
    <w:rsid w:val="003A23CB"/>
    <w:rsid w:val="003A2594"/>
    <w:rsid w:val="003A3336"/>
    <w:rsid w:val="003A3742"/>
    <w:rsid w:val="003A40F8"/>
    <w:rsid w:val="003A417B"/>
    <w:rsid w:val="003A48A2"/>
    <w:rsid w:val="003A57CB"/>
    <w:rsid w:val="003A5E5A"/>
    <w:rsid w:val="003B072D"/>
    <w:rsid w:val="003B0BAD"/>
    <w:rsid w:val="003B3BEE"/>
    <w:rsid w:val="003B506C"/>
    <w:rsid w:val="003B626D"/>
    <w:rsid w:val="003B69B6"/>
    <w:rsid w:val="003B726B"/>
    <w:rsid w:val="003B7686"/>
    <w:rsid w:val="003C0775"/>
    <w:rsid w:val="003C514E"/>
    <w:rsid w:val="003C538F"/>
    <w:rsid w:val="003C776C"/>
    <w:rsid w:val="003D10EC"/>
    <w:rsid w:val="003D3594"/>
    <w:rsid w:val="003D46EE"/>
    <w:rsid w:val="003D4F04"/>
    <w:rsid w:val="003D63DC"/>
    <w:rsid w:val="003D6559"/>
    <w:rsid w:val="003D6CC0"/>
    <w:rsid w:val="003E0291"/>
    <w:rsid w:val="003E0DAA"/>
    <w:rsid w:val="003E18F2"/>
    <w:rsid w:val="003E5084"/>
    <w:rsid w:val="003E6FA1"/>
    <w:rsid w:val="003E77AE"/>
    <w:rsid w:val="003F1E30"/>
    <w:rsid w:val="003F2E02"/>
    <w:rsid w:val="003F3887"/>
    <w:rsid w:val="003F5361"/>
    <w:rsid w:val="003F7A6B"/>
    <w:rsid w:val="00400396"/>
    <w:rsid w:val="004003BE"/>
    <w:rsid w:val="004005C0"/>
    <w:rsid w:val="004016FA"/>
    <w:rsid w:val="00402298"/>
    <w:rsid w:val="00405019"/>
    <w:rsid w:val="00405888"/>
    <w:rsid w:val="00410011"/>
    <w:rsid w:val="004113B4"/>
    <w:rsid w:val="004127A7"/>
    <w:rsid w:val="00413C06"/>
    <w:rsid w:val="0041553A"/>
    <w:rsid w:val="00416031"/>
    <w:rsid w:val="00417AA0"/>
    <w:rsid w:val="004213E4"/>
    <w:rsid w:val="0042254E"/>
    <w:rsid w:val="00422879"/>
    <w:rsid w:val="00422EB3"/>
    <w:rsid w:val="00423060"/>
    <w:rsid w:val="004238B9"/>
    <w:rsid w:val="00423AD6"/>
    <w:rsid w:val="00423CA9"/>
    <w:rsid w:val="004271E4"/>
    <w:rsid w:val="004274C7"/>
    <w:rsid w:val="004274D9"/>
    <w:rsid w:val="00431B83"/>
    <w:rsid w:val="004320FD"/>
    <w:rsid w:val="004321AD"/>
    <w:rsid w:val="00432692"/>
    <w:rsid w:val="0043292A"/>
    <w:rsid w:val="00434FA0"/>
    <w:rsid w:val="00436392"/>
    <w:rsid w:val="00437BF2"/>
    <w:rsid w:val="0044143B"/>
    <w:rsid w:val="0044224F"/>
    <w:rsid w:val="004423EE"/>
    <w:rsid w:val="00442CAA"/>
    <w:rsid w:val="00442D7C"/>
    <w:rsid w:val="0044333E"/>
    <w:rsid w:val="00444C38"/>
    <w:rsid w:val="004461AD"/>
    <w:rsid w:val="004472E3"/>
    <w:rsid w:val="004509CD"/>
    <w:rsid w:val="00454AA8"/>
    <w:rsid w:val="004555AA"/>
    <w:rsid w:val="00455976"/>
    <w:rsid w:val="00456B73"/>
    <w:rsid w:val="00456BB7"/>
    <w:rsid w:val="004577F4"/>
    <w:rsid w:val="00463DF2"/>
    <w:rsid w:val="00463EEE"/>
    <w:rsid w:val="00464776"/>
    <w:rsid w:val="004647EB"/>
    <w:rsid w:val="00464C0A"/>
    <w:rsid w:val="00467B0C"/>
    <w:rsid w:val="00470918"/>
    <w:rsid w:val="004779F3"/>
    <w:rsid w:val="00477B0B"/>
    <w:rsid w:val="00480793"/>
    <w:rsid w:val="00481334"/>
    <w:rsid w:val="00481D33"/>
    <w:rsid w:val="00483280"/>
    <w:rsid w:val="004836CB"/>
    <w:rsid w:val="004841AA"/>
    <w:rsid w:val="004842C0"/>
    <w:rsid w:val="00484FAD"/>
    <w:rsid w:val="00485432"/>
    <w:rsid w:val="00486117"/>
    <w:rsid w:val="004871FF"/>
    <w:rsid w:val="0048730D"/>
    <w:rsid w:val="00487E3C"/>
    <w:rsid w:val="0049130A"/>
    <w:rsid w:val="00491A86"/>
    <w:rsid w:val="00492104"/>
    <w:rsid w:val="00493DDA"/>
    <w:rsid w:val="004949E1"/>
    <w:rsid w:val="00495063"/>
    <w:rsid w:val="00496BC1"/>
    <w:rsid w:val="00497A1C"/>
    <w:rsid w:val="004A3786"/>
    <w:rsid w:val="004A4A14"/>
    <w:rsid w:val="004A623F"/>
    <w:rsid w:val="004A7275"/>
    <w:rsid w:val="004B23AC"/>
    <w:rsid w:val="004B2B58"/>
    <w:rsid w:val="004B3D30"/>
    <w:rsid w:val="004B71BC"/>
    <w:rsid w:val="004B7378"/>
    <w:rsid w:val="004B757F"/>
    <w:rsid w:val="004C0091"/>
    <w:rsid w:val="004C0ED2"/>
    <w:rsid w:val="004C1766"/>
    <w:rsid w:val="004C2D6F"/>
    <w:rsid w:val="004C3726"/>
    <w:rsid w:val="004C451C"/>
    <w:rsid w:val="004C648B"/>
    <w:rsid w:val="004C7D34"/>
    <w:rsid w:val="004D10D6"/>
    <w:rsid w:val="004D2190"/>
    <w:rsid w:val="004D2817"/>
    <w:rsid w:val="004D2D00"/>
    <w:rsid w:val="004D451B"/>
    <w:rsid w:val="004D577A"/>
    <w:rsid w:val="004D5ED1"/>
    <w:rsid w:val="004D62FB"/>
    <w:rsid w:val="004D6693"/>
    <w:rsid w:val="004D69D2"/>
    <w:rsid w:val="004D7AC0"/>
    <w:rsid w:val="004E32F3"/>
    <w:rsid w:val="004E3A40"/>
    <w:rsid w:val="004E3ED8"/>
    <w:rsid w:val="004E4410"/>
    <w:rsid w:val="004E511C"/>
    <w:rsid w:val="004E59E0"/>
    <w:rsid w:val="004E6653"/>
    <w:rsid w:val="004E68FD"/>
    <w:rsid w:val="004E6DA5"/>
    <w:rsid w:val="004E7415"/>
    <w:rsid w:val="004F2007"/>
    <w:rsid w:val="004F5AF6"/>
    <w:rsid w:val="004F6ABC"/>
    <w:rsid w:val="004F7627"/>
    <w:rsid w:val="004F77F9"/>
    <w:rsid w:val="004F7BD8"/>
    <w:rsid w:val="004F7CD0"/>
    <w:rsid w:val="00501104"/>
    <w:rsid w:val="00503AAF"/>
    <w:rsid w:val="00503B3A"/>
    <w:rsid w:val="005047D3"/>
    <w:rsid w:val="00505484"/>
    <w:rsid w:val="00507184"/>
    <w:rsid w:val="005072CE"/>
    <w:rsid w:val="005105ED"/>
    <w:rsid w:val="005108E5"/>
    <w:rsid w:val="0051141F"/>
    <w:rsid w:val="0051329F"/>
    <w:rsid w:val="00514C4B"/>
    <w:rsid w:val="00515489"/>
    <w:rsid w:val="00515BBE"/>
    <w:rsid w:val="00515F5B"/>
    <w:rsid w:val="00516064"/>
    <w:rsid w:val="0051661A"/>
    <w:rsid w:val="00516CBD"/>
    <w:rsid w:val="00516D13"/>
    <w:rsid w:val="00517360"/>
    <w:rsid w:val="00524E97"/>
    <w:rsid w:val="00525D3D"/>
    <w:rsid w:val="00526813"/>
    <w:rsid w:val="00530087"/>
    <w:rsid w:val="00530885"/>
    <w:rsid w:val="005312E9"/>
    <w:rsid w:val="005339D5"/>
    <w:rsid w:val="00534663"/>
    <w:rsid w:val="005357E1"/>
    <w:rsid w:val="00535812"/>
    <w:rsid w:val="00540A39"/>
    <w:rsid w:val="005413E8"/>
    <w:rsid w:val="005423E6"/>
    <w:rsid w:val="00542724"/>
    <w:rsid w:val="00543083"/>
    <w:rsid w:val="005436AF"/>
    <w:rsid w:val="00543F25"/>
    <w:rsid w:val="00544773"/>
    <w:rsid w:val="00545AD5"/>
    <w:rsid w:val="00545ED0"/>
    <w:rsid w:val="005463C5"/>
    <w:rsid w:val="00546981"/>
    <w:rsid w:val="0054746B"/>
    <w:rsid w:val="00547E01"/>
    <w:rsid w:val="00551F26"/>
    <w:rsid w:val="00552FB4"/>
    <w:rsid w:val="005537DE"/>
    <w:rsid w:val="00554755"/>
    <w:rsid w:val="0055501F"/>
    <w:rsid w:val="005560E5"/>
    <w:rsid w:val="00557B6F"/>
    <w:rsid w:val="00560355"/>
    <w:rsid w:val="005609DA"/>
    <w:rsid w:val="00561F18"/>
    <w:rsid w:val="005620F7"/>
    <w:rsid w:val="00571A3E"/>
    <w:rsid w:val="00571D2B"/>
    <w:rsid w:val="005724EB"/>
    <w:rsid w:val="00572D6F"/>
    <w:rsid w:val="00572E81"/>
    <w:rsid w:val="005733D0"/>
    <w:rsid w:val="00573F48"/>
    <w:rsid w:val="00575E80"/>
    <w:rsid w:val="0057622A"/>
    <w:rsid w:val="0057700A"/>
    <w:rsid w:val="005779A5"/>
    <w:rsid w:val="00577B8F"/>
    <w:rsid w:val="00580797"/>
    <w:rsid w:val="0058091D"/>
    <w:rsid w:val="005818BF"/>
    <w:rsid w:val="00581FA7"/>
    <w:rsid w:val="005833F7"/>
    <w:rsid w:val="005837D0"/>
    <w:rsid w:val="00583FCB"/>
    <w:rsid w:val="00585CEB"/>
    <w:rsid w:val="005864A3"/>
    <w:rsid w:val="00586516"/>
    <w:rsid w:val="00586C6C"/>
    <w:rsid w:val="00586DD5"/>
    <w:rsid w:val="00587508"/>
    <w:rsid w:val="00587BEE"/>
    <w:rsid w:val="00590C79"/>
    <w:rsid w:val="005917FB"/>
    <w:rsid w:val="00592A04"/>
    <w:rsid w:val="00592E20"/>
    <w:rsid w:val="00593B80"/>
    <w:rsid w:val="00593F77"/>
    <w:rsid w:val="0059416C"/>
    <w:rsid w:val="005948EE"/>
    <w:rsid w:val="00597C8E"/>
    <w:rsid w:val="00597D4C"/>
    <w:rsid w:val="00597EBA"/>
    <w:rsid w:val="005A09A5"/>
    <w:rsid w:val="005A275F"/>
    <w:rsid w:val="005A2D39"/>
    <w:rsid w:val="005A2FA9"/>
    <w:rsid w:val="005A3156"/>
    <w:rsid w:val="005A3221"/>
    <w:rsid w:val="005A346E"/>
    <w:rsid w:val="005A4505"/>
    <w:rsid w:val="005A47E7"/>
    <w:rsid w:val="005A7674"/>
    <w:rsid w:val="005A7DF7"/>
    <w:rsid w:val="005B0480"/>
    <w:rsid w:val="005B1133"/>
    <w:rsid w:val="005B11A1"/>
    <w:rsid w:val="005B2BBB"/>
    <w:rsid w:val="005B3BB1"/>
    <w:rsid w:val="005B3FAF"/>
    <w:rsid w:val="005B4E51"/>
    <w:rsid w:val="005B5B7B"/>
    <w:rsid w:val="005B5EA2"/>
    <w:rsid w:val="005B778A"/>
    <w:rsid w:val="005C1B85"/>
    <w:rsid w:val="005C2F2F"/>
    <w:rsid w:val="005C3948"/>
    <w:rsid w:val="005C4526"/>
    <w:rsid w:val="005C51D7"/>
    <w:rsid w:val="005C55EE"/>
    <w:rsid w:val="005C5E9B"/>
    <w:rsid w:val="005C638F"/>
    <w:rsid w:val="005C78DA"/>
    <w:rsid w:val="005D0629"/>
    <w:rsid w:val="005D2089"/>
    <w:rsid w:val="005D246D"/>
    <w:rsid w:val="005D50EF"/>
    <w:rsid w:val="005D5630"/>
    <w:rsid w:val="005D625D"/>
    <w:rsid w:val="005D69B0"/>
    <w:rsid w:val="005E2C1D"/>
    <w:rsid w:val="005E2CEB"/>
    <w:rsid w:val="005E4D5B"/>
    <w:rsid w:val="005E6807"/>
    <w:rsid w:val="005E717A"/>
    <w:rsid w:val="005F026A"/>
    <w:rsid w:val="005F2055"/>
    <w:rsid w:val="005F3C8A"/>
    <w:rsid w:val="005F4514"/>
    <w:rsid w:val="005F53AA"/>
    <w:rsid w:val="005F73F1"/>
    <w:rsid w:val="00601A96"/>
    <w:rsid w:val="00602B49"/>
    <w:rsid w:val="00604A72"/>
    <w:rsid w:val="00605818"/>
    <w:rsid w:val="00605B41"/>
    <w:rsid w:val="00606430"/>
    <w:rsid w:val="006067FE"/>
    <w:rsid w:val="00607B84"/>
    <w:rsid w:val="00607F7B"/>
    <w:rsid w:val="006104B5"/>
    <w:rsid w:val="0061120A"/>
    <w:rsid w:val="0061207E"/>
    <w:rsid w:val="0061417E"/>
    <w:rsid w:val="006178C6"/>
    <w:rsid w:val="00617C23"/>
    <w:rsid w:val="00617EFE"/>
    <w:rsid w:val="00622662"/>
    <w:rsid w:val="006253D6"/>
    <w:rsid w:val="00625B79"/>
    <w:rsid w:val="006265A7"/>
    <w:rsid w:val="00630158"/>
    <w:rsid w:val="00630956"/>
    <w:rsid w:val="0063114F"/>
    <w:rsid w:val="00631F73"/>
    <w:rsid w:val="006327EB"/>
    <w:rsid w:val="006356EC"/>
    <w:rsid w:val="00635BAE"/>
    <w:rsid w:val="00641F2A"/>
    <w:rsid w:val="00644565"/>
    <w:rsid w:val="0064707B"/>
    <w:rsid w:val="006505EF"/>
    <w:rsid w:val="00651208"/>
    <w:rsid w:val="00651B6E"/>
    <w:rsid w:val="006527E0"/>
    <w:rsid w:val="00653F89"/>
    <w:rsid w:val="0065465B"/>
    <w:rsid w:val="00654983"/>
    <w:rsid w:val="00654CB5"/>
    <w:rsid w:val="006563F2"/>
    <w:rsid w:val="006565F6"/>
    <w:rsid w:val="00657412"/>
    <w:rsid w:val="00660EC8"/>
    <w:rsid w:val="006616EF"/>
    <w:rsid w:val="0066254C"/>
    <w:rsid w:val="006673B8"/>
    <w:rsid w:val="00667894"/>
    <w:rsid w:val="006703C8"/>
    <w:rsid w:val="0067049B"/>
    <w:rsid w:val="00671E72"/>
    <w:rsid w:val="00674F4F"/>
    <w:rsid w:val="006754FB"/>
    <w:rsid w:val="006757D9"/>
    <w:rsid w:val="00675AE8"/>
    <w:rsid w:val="00677E61"/>
    <w:rsid w:val="0068277F"/>
    <w:rsid w:val="00682E60"/>
    <w:rsid w:val="006830E4"/>
    <w:rsid w:val="0068311F"/>
    <w:rsid w:val="0068352D"/>
    <w:rsid w:val="00684428"/>
    <w:rsid w:val="00685230"/>
    <w:rsid w:val="0068734B"/>
    <w:rsid w:val="00691BF1"/>
    <w:rsid w:val="0069257A"/>
    <w:rsid w:val="00692FBE"/>
    <w:rsid w:val="00693E4A"/>
    <w:rsid w:val="00694DA1"/>
    <w:rsid w:val="00696711"/>
    <w:rsid w:val="006967AF"/>
    <w:rsid w:val="006979F4"/>
    <w:rsid w:val="006A0396"/>
    <w:rsid w:val="006A195B"/>
    <w:rsid w:val="006A38CE"/>
    <w:rsid w:val="006A411D"/>
    <w:rsid w:val="006A5A5D"/>
    <w:rsid w:val="006A6136"/>
    <w:rsid w:val="006A6679"/>
    <w:rsid w:val="006A6A79"/>
    <w:rsid w:val="006A7FD3"/>
    <w:rsid w:val="006B0F02"/>
    <w:rsid w:val="006B256C"/>
    <w:rsid w:val="006B2C32"/>
    <w:rsid w:val="006B2E82"/>
    <w:rsid w:val="006B557C"/>
    <w:rsid w:val="006B5A5C"/>
    <w:rsid w:val="006B6746"/>
    <w:rsid w:val="006B748C"/>
    <w:rsid w:val="006B7C1F"/>
    <w:rsid w:val="006C08B9"/>
    <w:rsid w:val="006C139D"/>
    <w:rsid w:val="006C29B3"/>
    <w:rsid w:val="006C39E1"/>
    <w:rsid w:val="006C5159"/>
    <w:rsid w:val="006C6462"/>
    <w:rsid w:val="006C72D6"/>
    <w:rsid w:val="006C76BE"/>
    <w:rsid w:val="006C7A94"/>
    <w:rsid w:val="006D1550"/>
    <w:rsid w:val="006D282B"/>
    <w:rsid w:val="006D412E"/>
    <w:rsid w:val="006D506A"/>
    <w:rsid w:val="006D678E"/>
    <w:rsid w:val="006D6B41"/>
    <w:rsid w:val="006D6EB4"/>
    <w:rsid w:val="006E0D1C"/>
    <w:rsid w:val="006E18B1"/>
    <w:rsid w:val="006E3039"/>
    <w:rsid w:val="006E3F48"/>
    <w:rsid w:val="006E47F3"/>
    <w:rsid w:val="006E4CE9"/>
    <w:rsid w:val="006E6972"/>
    <w:rsid w:val="006F02D2"/>
    <w:rsid w:val="006F1AC7"/>
    <w:rsid w:val="006F2CE3"/>
    <w:rsid w:val="006F2E0C"/>
    <w:rsid w:val="006F3265"/>
    <w:rsid w:val="006F37B5"/>
    <w:rsid w:val="006F4A1E"/>
    <w:rsid w:val="006F53D5"/>
    <w:rsid w:val="006F57F3"/>
    <w:rsid w:val="006F5E26"/>
    <w:rsid w:val="006F6190"/>
    <w:rsid w:val="006F7494"/>
    <w:rsid w:val="007001FB"/>
    <w:rsid w:val="0070039D"/>
    <w:rsid w:val="00701FC5"/>
    <w:rsid w:val="007044FA"/>
    <w:rsid w:val="007059D6"/>
    <w:rsid w:val="00705A12"/>
    <w:rsid w:val="007064A1"/>
    <w:rsid w:val="0070689D"/>
    <w:rsid w:val="0070749C"/>
    <w:rsid w:val="00707753"/>
    <w:rsid w:val="00707C91"/>
    <w:rsid w:val="007109A1"/>
    <w:rsid w:val="00711194"/>
    <w:rsid w:val="00716144"/>
    <w:rsid w:val="00721F90"/>
    <w:rsid w:val="00724950"/>
    <w:rsid w:val="00725CB0"/>
    <w:rsid w:val="00726209"/>
    <w:rsid w:val="00731913"/>
    <w:rsid w:val="0073408D"/>
    <w:rsid w:val="00736F59"/>
    <w:rsid w:val="007409EA"/>
    <w:rsid w:val="00740A5D"/>
    <w:rsid w:val="007410EC"/>
    <w:rsid w:val="00741418"/>
    <w:rsid w:val="00741BD0"/>
    <w:rsid w:val="007436EE"/>
    <w:rsid w:val="007439EB"/>
    <w:rsid w:val="0074447B"/>
    <w:rsid w:val="00745292"/>
    <w:rsid w:val="00745D7D"/>
    <w:rsid w:val="007507B7"/>
    <w:rsid w:val="007510AF"/>
    <w:rsid w:val="00751C00"/>
    <w:rsid w:val="00753F36"/>
    <w:rsid w:val="0075451E"/>
    <w:rsid w:val="00755B3D"/>
    <w:rsid w:val="00760A63"/>
    <w:rsid w:val="00761949"/>
    <w:rsid w:val="00762231"/>
    <w:rsid w:val="007640F4"/>
    <w:rsid w:val="007675A4"/>
    <w:rsid w:val="0076765E"/>
    <w:rsid w:val="007711AC"/>
    <w:rsid w:val="00771955"/>
    <w:rsid w:val="00771E4E"/>
    <w:rsid w:val="00772CD3"/>
    <w:rsid w:val="007738DA"/>
    <w:rsid w:val="007741E4"/>
    <w:rsid w:val="007744AC"/>
    <w:rsid w:val="00774A19"/>
    <w:rsid w:val="00774E26"/>
    <w:rsid w:val="00775954"/>
    <w:rsid w:val="00777BB4"/>
    <w:rsid w:val="007818A6"/>
    <w:rsid w:val="00782E65"/>
    <w:rsid w:val="00784A67"/>
    <w:rsid w:val="007850C1"/>
    <w:rsid w:val="0078586F"/>
    <w:rsid w:val="00785B2C"/>
    <w:rsid w:val="00786738"/>
    <w:rsid w:val="00787E09"/>
    <w:rsid w:val="00787E6A"/>
    <w:rsid w:val="00793F04"/>
    <w:rsid w:val="00795C5A"/>
    <w:rsid w:val="00795DA3"/>
    <w:rsid w:val="0079602F"/>
    <w:rsid w:val="00796E60"/>
    <w:rsid w:val="00797A7F"/>
    <w:rsid w:val="00797BA0"/>
    <w:rsid w:val="007A1128"/>
    <w:rsid w:val="007A51F4"/>
    <w:rsid w:val="007A629A"/>
    <w:rsid w:val="007B00E6"/>
    <w:rsid w:val="007B30A0"/>
    <w:rsid w:val="007B33B0"/>
    <w:rsid w:val="007B61A3"/>
    <w:rsid w:val="007B717F"/>
    <w:rsid w:val="007B7F64"/>
    <w:rsid w:val="007C0ADD"/>
    <w:rsid w:val="007C4871"/>
    <w:rsid w:val="007C5D77"/>
    <w:rsid w:val="007C6416"/>
    <w:rsid w:val="007C7923"/>
    <w:rsid w:val="007D26D8"/>
    <w:rsid w:val="007D2ADF"/>
    <w:rsid w:val="007D34AA"/>
    <w:rsid w:val="007D3776"/>
    <w:rsid w:val="007D4264"/>
    <w:rsid w:val="007D5515"/>
    <w:rsid w:val="007D6549"/>
    <w:rsid w:val="007E20F2"/>
    <w:rsid w:val="007E236E"/>
    <w:rsid w:val="007E24FE"/>
    <w:rsid w:val="007E42D3"/>
    <w:rsid w:val="007E723D"/>
    <w:rsid w:val="007E7D0E"/>
    <w:rsid w:val="007F1291"/>
    <w:rsid w:val="007F2821"/>
    <w:rsid w:val="007F47BD"/>
    <w:rsid w:val="007F56E9"/>
    <w:rsid w:val="007F637B"/>
    <w:rsid w:val="007F6459"/>
    <w:rsid w:val="007F6D3D"/>
    <w:rsid w:val="007F6E23"/>
    <w:rsid w:val="00801C1F"/>
    <w:rsid w:val="00802202"/>
    <w:rsid w:val="00802587"/>
    <w:rsid w:val="00804D0A"/>
    <w:rsid w:val="00804D12"/>
    <w:rsid w:val="00805EF1"/>
    <w:rsid w:val="00812154"/>
    <w:rsid w:val="00812988"/>
    <w:rsid w:val="00812AC5"/>
    <w:rsid w:val="00812B78"/>
    <w:rsid w:val="00812FC3"/>
    <w:rsid w:val="00813AB3"/>
    <w:rsid w:val="00814395"/>
    <w:rsid w:val="00815B38"/>
    <w:rsid w:val="00816C6C"/>
    <w:rsid w:val="0081709E"/>
    <w:rsid w:val="00817C2D"/>
    <w:rsid w:val="00820901"/>
    <w:rsid w:val="00820C81"/>
    <w:rsid w:val="00820F71"/>
    <w:rsid w:val="00820FCA"/>
    <w:rsid w:val="008214BD"/>
    <w:rsid w:val="00821C4C"/>
    <w:rsid w:val="00822D96"/>
    <w:rsid w:val="00825FBB"/>
    <w:rsid w:val="00830BC3"/>
    <w:rsid w:val="00831069"/>
    <w:rsid w:val="008311E7"/>
    <w:rsid w:val="00831DA3"/>
    <w:rsid w:val="008327AA"/>
    <w:rsid w:val="008328A5"/>
    <w:rsid w:val="00833A32"/>
    <w:rsid w:val="008349E6"/>
    <w:rsid w:val="008350CC"/>
    <w:rsid w:val="0083583D"/>
    <w:rsid w:val="008359D1"/>
    <w:rsid w:val="008365EC"/>
    <w:rsid w:val="00836DB2"/>
    <w:rsid w:val="00836E33"/>
    <w:rsid w:val="00840FA8"/>
    <w:rsid w:val="00841B37"/>
    <w:rsid w:val="00842D08"/>
    <w:rsid w:val="00843319"/>
    <w:rsid w:val="00843439"/>
    <w:rsid w:val="00844D31"/>
    <w:rsid w:val="008467AA"/>
    <w:rsid w:val="00850B6D"/>
    <w:rsid w:val="00851528"/>
    <w:rsid w:val="0085157F"/>
    <w:rsid w:val="00852B85"/>
    <w:rsid w:val="008543AB"/>
    <w:rsid w:val="008553F8"/>
    <w:rsid w:val="00855885"/>
    <w:rsid w:val="00856CF3"/>
    <w:rsid w:val="00857C60"/>
    <w:rsid w:val="008608D3"/>
    <w:rsid w:val="0086121D"/>
    <w:rsid w:val="0086172E"/>
    <w:rsid w:val="00862017"/>
    <w:rsid w:val="0086272B"/>
    <w:rsid w:val="00862EAD"/>
    <w:rsid w:val="00863ECD"/>
    <w:rsid w:val="008641DF"/>
    <w:rsid w:val="008660BF"/>
    <w:rsid w:val="008675F5"/>
    <w:rsid w:val="0086779A"/>
    <w:rsid w:val="008746A0"/>
    <w:rsid w:val="00874B6A"/>
    <w:rsid w:val="008754D1"/>
    <w:rsid w:val="008759E9"/>
    <w:rsid w:val="008759FC"/>
    <w:rsid w:val="00876D4A"/>
    <w:rsid w:val="0087776C"/>
    <w:rsid w:val="008813FF"/>
    <w:rsid w:val="008829AD"/>
    <w:rsid w:val="00885209"/>
    <w:rsid w:val="0088523C"/>
    <w:rsid w:val="00885F3E"/>
    <w:rsid w:val="00886947"/>
    <w:rsid w:val="00887E0B"/>
    <w:rsid w:val="008932AA"/>
    <w:rsid w:val="008944D1"/>
    <w:rsid w:val="0089492D"/>
    <w:rsid w:val="00895E8E"/>
    <w:rsid w:val="008A1ABA"/>
    <w:rsid w:val="008A26CF"/>
    <w:rsid w:val="008A3048"/>
    <w:rsid w:val="008A4D54"/>
    <w:rsid w:val="008B2083"/>
    <w:rsid w:val="008B2639"/>
    <w:rsid w:val="008B27C4"/>
    <w:rsid w:val="008B4239"/>
    <w:rsid w:val="008B46AA"/>
    <w:rsid w:val="008B50BE"/>
    <w:rsid w:val="008B5A04"/>
    <w:rsid w:val="008B6559"/>
    <w:rsid w:val="008B71E6"/>
    <w:rsid w:val="008C08B7"/>
    <w:rsid w:val="008C17B0"/>
    <w:rsid w:val="008C2844"/>
    <w:rsid w:val="008C2DB7"/>
    <w:rsid w:val="008C3955"/>
    <w:rsid w:val="008C5CBB"/>
    <w:rsid w:val="008D004C"/>
    <w:rsid w:val="008D11EE"/>
    <w:rsid w:val="008D2F4B"/>
    <w:rsid w:val="008D3329"/>
    <w:rsid w:val="008D3633"/>
    <w:rsid w:val="008D4C6D"/>
    <w:rsid w:val="008D5A35"/>
    <w:rsid w:val="008D5FEC"/>
    <w:rsid w:val="008D7A53"/>
    <w:rsid w:val="008E16D4"/>
    <w:rsid w:val="008E1D23"/>
    <w:rsid w:val="008E1E2C"/>
    <w:rsid w:val="008E39AC"/>
    <w:rsid w:val="008E452B"/>
    <w:rsid w:val="008E754C"/>
    <w:rsid w:val="008F0899"/>
    <w:rsid w:val="008F1E73"/>
    <w:rsid w:val="008F2BBA"/>
    <w:rsid w:val="008F2FAD"/>
    <w:rsid w:val="008F357B"/>
    <w:rsid w:val="008F35AC"/>
    <w:rsid w:val="008F4655"/>
    <w:rsid w:val="008F5222"/>
    <w:rsid w:val="008F5D39"/>
    <w:rsid w:val="008F68CF"/>
    <w:rsid w:val="00900323"/>
    <w:rsid w:val="00904B68"/>
    <w:rsid w:val="00905421"/>
    <w:rsid w:val="00906FC5"/>
    <w:rsid w:val="009071C7"/>
    <w:rsid w:val="00910E79"/>
    <w:rsid w:val="009125C4"/>
    <w:rsid w:val="00913242"/>
    <w:rsid w:val="00913E12"/>
    <w:rsid w:val="009155FD"/>
    <w:rsid w:val="009202DA"/>
    <w:rsid w:val="009203C5"/>
    <w:rsid w:val="00921490"/>
    <w:rsid w:val="00922741"/>
    <w:rsid w:val="00922DC0"/>
    <w:rsid w:val="00924C4B"/>
    <w:rsid w:val="00925089"/>
    <w:rsid w:val="00926970"/>
    <w:rsid w:val="00926D11"/>
    <w:rsid w:val="009272D1"/>
    <w:rsid w:val="00930DE0"/>
    <w:rsid w:val="009324F0"/>
    <w:rsid w:val="00933344"/>
    <w:rsid w:val="00935BA5"/>
    <w:rsid w:val="00936FF8"/>
    <w:rsid w:val="00937592"/>
    <w:rsid w:val="00937BF1"/>
    <w:rsid w:val="00940239"/>
    <w:rsid w:val="00940A02"/>
    <w:rsid w:val="00943B86"/>
    <w:rsid w:val="00944924"/>
    <w:rsid w:val="00944F02"/>
    <w:rsid w:val="009455F9"/>
    <w:rsid w:val="00945CFA"/>
    <w:rsid w:val="00946C21"/>
    <w:rsid w:val="00946E10"/>
    <w:rsid w:val="00947979"/>
    <w:rsid w:val="00947C84"/>
    <w:rsid w:val="00947FCD"/>
    <w:rsid w:val="0095081C"/>
    <w:rsid w:val="009513D8"/>
    <w:rsid w:val="00952796"/>
    <w:rsid w:val="00952D39"/>
    <w:rsid w:val="0095316E"/>
    <w:rsid w:val="00953B88"/>
    <w:rsid w:val="00953FA8"/>
    <w:rsid w:val="00954070"/>
    <w:rsid w:val="00954A40"/>
    <w:rsid w:val="00954D95"/>
    <w:rsid w:val="0095552A"/>
    <w:rsid w:val="00955EFB"/>
    <w:rsid w:val="009563ED"/>
    <w:rsid w:val="00956540"/>
    <w:rsid w:val="00956958"/>
    <w:rsid w:val="00956F6A"/>
    <w:rsid w:val="009576A1"/>
    <w:rsid w:val="009577C1"/>
    <w:rsid w:val="00957A4D"/>
    <w:rsid w:val="0096269C"/>
    <w:rsid w:val="0096370D"/>
    <w:rsid w:val="00963B23"/>
    <w:rsid w:val="00963B4C"/>
    <w:rsid w:val="00964DF5"/>
    <w:rsid w:val="00972D6A"/>
    <w:rsid w:val="00973A91"/>
    <w:rsid w:val="00973D8A"/>
    <w:rsid w:val="009743F4"/>
    <w:rsid w:val="009747E2"/>
    <w:rsid w:val="009754C0"/>
    <w:rsid w:val="009761CC"/>
    <w:rsid w:val="009803FE"/>
    <w:rsid w:val="00982D3D"/>
    <w:rsid w:val="0098375E"/>
    <w:rsid w:val="0098553F"/>
    <w:rsid w:val="0098600A"/>
    <w:rsid w:val="009872A3"/>
    <w:rsid w:val="0098761A"/>
    <w:rsid w:val="009879E1"/>
    <w:rsid w:val="00987EAA"/>
    <w:rsid w:val="00990FEA"/>
    <w:rsid w:val="00991F1D"/>
    <w:rsid w:val="00992314"/>
    <w:rsid w:val="00993184"/>
    <w:rsid w:val="009961F3"/>
    <w:rsid w:val="009969CB"/>
    <w:rsid w:val="009A0D01"/>
    <w:rsid w:val="009A15B1"/>
    <w:rsid w:val="009A1BB3"/>
    <w:rsid w:val="009A1C73"/>
    <w:rsid w:val="009A3422"/>
    <w:rsid w:val="009A527F"/>
    <w:rsid w:val="009A7077"/>
    <w:rsid w:val="009B1359"/>
    <w:rsid w:val="009B14A3"/>
    <w:rsid w:val="009B2BA3"/>
    <w:rsid w:val="009B3C0D"/>
    <w:rsid w:val="009B3C0E"/>
    <w:rsid w:val="009B4F01"/>
    <w:rsid w:val="009B5392"/>
    <w:rsid w:val="009B549C"/>
    <w:rsid w:val="009B5546"/>
    <w:rsid w:val="009C0AB3"/>
    <w:rsid w:val="009C1895"/>
    <w:rsid w:val="009C2B41"/>
    <w:rsid w:val="009C2E80"/>
    <w:rsid w:val="009C4119"/>
    <w:rsid w:val="009C42DF"/>
    <w:rsid w:val="009C43AA"/>
    <w:rsid w:val="009C4FA3"/>
    <w:rsid w:val="009C5ABC"/>
    <w:rsid w:val="009C5CF0"/>
    <w:rsid w:val="009C5EEA"/>
    <w:rsid w:val="009C616B"/>
    <w:rsid w:val="009D0A87"/>
    <w:rsid w:val="009D1524"/>
    <w:rsid w:val="009D1D85"/>
    <w:rsid w:val="009D214B"/>
    <w:rsid w:val="009D2C62"/>
    <w:rsid w:val="009D3FCF"/>
    <w:rsid w:val="009D44CD"/>
    <w:rsid w:val="009D48B2"/>
    <w:rsid w:val="009D4984"/>
    <w:rsid w:val="009D60D2"/>
    <w:rsid w:val="009D747B"/>
    <w:rsid w:val="009E1050"/>
    <w:rsid w:val="009E2D5D"/>
    <w:rsid w:val="009E30E3"/>
    <w:rsid w:val="009E44E5"/>
    <w:rsid w:val="009E488E"/>
    <w:rsid w:val="009E67AE"/>
    <w:rsid w:val="009E720C"/>
    <w:rsid w:val="009E7AAE"/>
    <w:rsid w:val="009E7B14"/>
    <w:rsid w:val="009F09B6"/>
    <w:rsid w:val="009F09DB"/>
    <w:rsid w:val="009F28D3"/>
    <w:rsid w:val="009F2DFC"/>
    <w:rsid w:val="009F3C55"/>
    <w:rsid w:val="009F4529"/>
    <w:rsid w:val="009F4C39"/>
    <w:rsid w:val="009F4D81"/>
    <w:rsid w:val="009F54D1"/>
    <w:rsid w:val="009F7238"/>
    <w:rsid w:val="00A00538"/>
    <w:rsid w:val="00A00DE6"/>
    <w:rsid w:val="00A015C5"/>
    <w:rsid w:val="00A01C1F"/>
    <w:rsid w:val="00A02A96"/>
    <w:rsid w:val="00A05229"/>
    <w:rsid w:val="00A0533A"/>
    <w:rsid w:val="00A12324"/>
    <w:rsid w:val="00A12421"/>
    <w:rsid w:val="00A1507E"/>
    <w:rsid w:val="00A1585D"/>
    <w:rsid w:val="00A16F8C"/>
    <w:rsid w:val="00A1747E"/>
    <w:rsid w:val="00A174CB"/>
    <w:rsid w:val="00A21A65"/>
    <w:rsid w:val="00A23C88"/>
    <w:rsid w:val="00A24162"/>
    <w:rsid w:val="00A24495"/>
    <w:rsid w:val="00A30B25"/>
    <w:rsid w:val="00A30DA4"/>
    <w:rsid w:val="00A3154D"/>
    <w:rsid w:val="00A315CE"/>
    <w:rsid w:val="00A31BFE"/>
    <w:rsid w:val="00A32A74"/>
    <w:rsid w:val="00A34A8F"/>
    <w:rsid w:val="00A3566D"/>
    <w:rsid w:val="00A372E1"/>
    <w:rsid w:val="00A42212"/>
    <w:rsid w:val="00A43F48"/>
    <w:rsid w:val="00A47372"/>
    <w:rsid w:val="00A479FC"/>
    <w:rsid w:val="00A47E1A"/>
    <w:rsid w:val="00A503AF"/>
    <w:rsid w:val="00A50404"/>
    <w:rsid w:val="00A518AD"/>
    <w:rsid w:val="00A52F58"/>
    <w:rsid w:val="00A545A5"/>
    <w:rsid w:val="00A55146"/>
    <w:rsid w:val="00A57E23"/>
    <w:rsid w:val="00A60413"/>
    <w:rsid w:val="00A60ED6"/>
    <w:rsid w:val="00A61073"/>
    <w:rsid w:val="00A61475"/>
    <w:rsid w:val="00A62776"/>
    <w:rsid w:val="00A627AF"/>
    <w:rsid w:val="00A63492"/>
    <w:rsid w:val="00A65398"/>
    <w:rsid w:val="00A666C4"/>
    <w:rsid w:val="00A667DC"/>
    <w:rsid w:val="00A66985"/>
    <w:rsid w:val="00A670DD"/>
    <w:rsid w:val="00A6765B"/>
    <w:rsid w:val="00A67C4F"/>
    <w:rsid w:val="00A67C85"/>
    <w:rsid w:val="00A71388"/>
    <w:rsid w:val="00A7179F"/>
    <w:rsid w:val="00A74C4C"/>
    <w:rsid w:val="00A761D2"/>
    <w:rsid w:val="00A775C8"/>
    <w:rsid w:val="00A8159E"/>
    <w:rsid w:val="00A81FF1"/>
    <w:rsid w:val="00A82851"/>
    <w:rsid w:val="00A82CD1"/>
    <w:rsid w:val="00A83383"/>
    <w:rsid w:val="00A84196"/>
    <w:rsid w:val="00A85666"/>
    <w:rsid w:val="00A8749E"/>
    <w:rsid w:val="00A87F3C"/>
    <w:rsid w:val="00A92B63"/>
    <w:rsid w:val="00A93A1D"/>
    <w:rsid w:val="00A93AF5"/>
    <w:rsid w:val="00A940B6"/>
    <w:rsid w:val="00A976CC"/>
    <w:rsid w:val="00A97A03"/>
    <w:rsid w:val="00A97CAF"/>
    <w:rsid w:val="00AA1967"/>
    <w:rsid w:val="00AA2640"/>
    <w:rsid w:val="00AA4017"/>
    <w:rsid w:val="00AA6519"/>
    <w:rsid w:val="00AA7022"/>
    <w:rsid w:val="00AB1309"/>
    <w:rsid w:val="00AB21F1"/>
    <w:rsid w:val="00AB23ED"/>
    <w:rsid w:val="00AB3D18"/>
    <w:rsid w:val="00AB4977"/>
    <w:rsid w:val="00AB4BF4"/>
    <w:rsid w:val="00AB5337"/>
    <w:rsid w:val="00AB696C"/>
    <w:rsid w:val="00AB6F50"/>
    <w:rsid w:val="00AB6FBD"/>
    <w:rsid w:val="00AB734F"/>
    <w:rsid w:val="00AB7411"/>
    <w:rsid w:val="00AB7868"/>
    <w:rsid w:val="00AB7926"/>
    <w:rsid w:val="00AC109A"/>
    <w:rsid w:val="00AC1C7C"/>
    <w:rsid w:val="00AC2265"/>
    <w:rsid w:val="00AC236F"/>
    <w:rsid w:val="00AC668E"/>
    <w:rsid w:val="00AC7189"/>
    <w:rsid w:val="00AC7F1E"/>
    <w:rsid w:val="00AD0309"/>
    <w:rsid w:val="00AD08FF"/>
    <w:rsid w:val="00AD1C83"/>
    <w:rsid w:val="00AD2F8A"/>
    <w:rsid w:val="00AD4E97"/>
    <w:rsid w:val="00AD5F4F"/>
    <w:rsid w:val="00AD6EB6"/>
    <w:rsid w:val="00AD71C3"/>
    <w:rsid w:val="00AD7955"/>
    <w:rsid w:val="00AD7C35"/>
    <w:rsid w:val="00AE14D6"/>
    <w:rsid w:val="00AE272A"/>
    <w:rsid w:val="00AE2BA8"/>
    <w:rsid w:val="00AE2D30"/>
    <w:rsid w:val="00AE3672"/>
    <w:rsid w:val="00AE37D2"/>
    <w:rsid w:val="00AE3CD7"/>
    <w:rsid w:val="00AE3DB5"/>
    <w:rsid w:val="00AE5C2E"/>
    <w:rsid w:val="00AE5D32"/>
    <w:rsid w:val="00AF08CD"/>
    <w:rsid w:val="00AF0D9C"/>
    <w:rsid w:val="00AF0DAC"/>
    <w:rsid w:val="00AF2B0A"/>
    <w:rsid w:val="00AF3BEF"/>
    <w:rsid w:val="00AF3D90"/>
    <w:rsid w:val="00AF4848"/>
    <w:rsid w:val="00AF56C0"/>
    <w:rsid w:val="00AF57B7"/>
    <w:rsid w:val="00AF69C8"/>
    <w:rsid w:val="00AF7468"/>
    <w:rsid w:val="00AF78BA"/>
    <w:rsid w:val="00B01C1E"/>
    <w:rsid w:val="00B041B5"/>
    <w:rsid w:val="00B05833"/>
    <w:rsid w:val="00B07A3A"/>
    <w:rsid w:val="00B104AC"/>
    <w:rsid w:val="00B123BA"/>
    <w:rsid w:val="00B12E9F"/>
    <w:rsid w:val="00B13C07"/>
    <w:rsid w:val="00B14BB7"/>
    <w:rsid w:val="00B15511"/>
    <w:rsid w:val="00B21804"/>
    <w:rsid w:val="00B242F2"/>
    <w:rsid w:val="00B24446"/>
    <w:rsid w:val="00B251F2"/>
    <w:rsid w:val="00B254AD"/>
    <w:rsid w:val="00B25838"/>
    <w:rsid w:val="00B25A23"/>
    <w:rsid w:val="00B27325"/>
    <w:rsid w:val="00B33464"/>
    <w:rsid w:val="00B338B6"/>
    <w:rsid w:val="00B33AAF"/>
    <w:rsid w:val="00B3409A"/>
    <w:rsid w:val="00B355C7"/>
    <w:rsid w:val="00B356E1"/>
    <w:rsid w:val="00B35CC9"/>
    <w:rsid w:val="00B36C91"/>
    <w:rsid w:val="00B36F72"/>
    <w:rsid w:val="00B3709E"/>
    <w:rsid w:val="00B37769"/>
    <w:rsid w:val="00B40061"/>
    <w:rsid w:val="00B417FD"/>
    <w:rsid w:val="00B43E70"/>
    <w:rsid w:val="00B43F92"/>
    <w:rsid w:val="00B448F6"/>
    <w:rsid w:val="00B45626"/>
    <w:rsid w:val="00B45FE3"/>
    <w:rsid w:val="00B46298"/>
    <w:rsid w:val="00B479A6"/>
    <w:rsid w:val="00B50A11"/>
    <w:rsid w:val="00B51BA1"/>
    <w:rsid w:val="00B523BB"/>
    <w:rsid w:val="00B527B9"/>
    <w:rsid w:val="00B539F0"/>
    <w:rsid w:val="00B53E65"/>
    <w:rsid w:val="00B55252"/>
    <w:rsid w:val="00B556C7"/>
    <w:rsid w:val="00B56431"/>
    <w:rsid w:val="00B566ED"/>
    <w:rsid w:val="00B579BF"/>
    <w:rsid w:val="00B607F6"/>
    <w:rsid w:val="00B62BB9"/>
    <w:rsid w:val="00B66593"/>
    <w:rsid w:val="00B666EE"/>
    <w:rsid w:val="00B677AA"/>
    <w:rsid w:val="00B70AD5"/>
    <w:rsid w:val="00B71743"/>
    <w:rsid w:val="00B72C81"/>
    <w:rsid w:val="00B73D00"/>
    <w:rsid w:val="00B745ED"/>
    <w:rsid w:val="00B76BF0"/>
    <w:rsid w:val="00B7781E"/>
    <w:rsid w:val="00B77A0D"/>
    <w:rsid w:val="00B80612"/>
    <w:rsid w:val="00B83219"/>
    <w:rsid w:val="00B84537"/>
    <w:rsid w:val="00B85CED"/>
    <w:rsid w:val="00B86775"/>
    <w:rsid w:val="00B91F47"/>
    <w:rsid w:val="00B92675"/>
    <w:rsid w:val="00BA1068"/>
    <w:rsid w:val="00BA1CD9"/>
    <w:rsid w:val="00BA219B"/>
    <w:rsid w:val="00BA2D5F"/>
    <w:rsid w:val="00BA3276"/>
    <w:rsid w:val="00BA3473"/>
    <w:rsid w:val="00BA41C6"/>
    <w:rsid w:val="00BA4464"/>
    <w:rsid w:val="00BA46A8"/>
    <w:rsid w:val="00BA7C07"/>
    <w:rsid w:val="00BA7CAC"/>
    <w:rsid w:val="00BB0772"/>
    <w:rsid w:val="00BB1A66"/>
    <w:rsid w:val="00BB2894"/>
    <w:rsid w:val="00BB373D"/>
    <w:rsid w:val="00BB4610"/>
    <w:rsid w:val="00BB4C16"/>
    <w:rsid w:val="00BB7291"/>
    <w:rsid w:val="00BB7C4D"/>
    <w:rsid w:val="00BC1B1E"/>
    <w:rsid w:val="00BC34B3"/>
    <w:rsid w:val="00BC6349"/>
    <w:rsid w:val="00BC6739"/>
    <w:rsid w:val="00BC74B6"/>
    <w:rsid w:val="00BC7B5B"/>
    <w:rsid w:val="00BC7CFB"/>
    <w:rsid w:val="00BD03D5"/>
    <w:rsid w:val="00BD2A12"/>
    <w:rsid w:val="00BD3831"/>
    <w:rsid w:val="00BD3D1D"/>
    <w:rsid w:val="00BD4D59"/>
    <w:rsid w:val="00BD6F97"/>
    <w:rsid w:val="00BE09E8"/>
    <w:rsid w:val="00BE1876"/>
    <w:rsid w:val="00BE22D1"/>
    <w:rsid w:val="00BE38CE"/>
    <w:rsid w:val="00BE50C1"/>
    <w:rsid w:val="00BE5106"/>
    <w:rsid w:val="00BE5B98"/>
    <w:rsid w:val="00BE5B9D"/>
    <w:rsid w:val="00BE6737"/>
    <w:rsid w:val="00BF109F"/>
    <w:rsid w:val="00BF2A3D"/>
    <w:rsid w:val="00BF527F"/>
    <w:rsid w:val="00BF63AA"/>
    <w:rsid w:val="00BF664C"/>
    <w:rsid w:val="00BF6962"/>
    <w:rsid w:val="00BF6BAD"/>
    <w:rsid w:val="00C02287"/>
    <w:rsid w:val="00C0535F"/>
    <w:rsid w:val="00C1076F"/>
    <w:rsid w:val="00C118BF"/>
    <w:rsid w:val="00C11C93"/>
    <w:rsid w:val="00C152A7"/>
    <w:rsid w:val="00C1575A"/>
    <w:rsid w:val="00C1677B"/>
    <w:rsid w:val="00C170E6"/>
    <w:rsid w:val="00C22749"/>
    <w:rsid w:val="00C234EA"/>
    <w:rsid w:val="00C2488E"/>
    <w:rsid w:val="00C2517E"/>
    <w:rsid w:val="00C25D60"/>
    <w:rsid w:val="00C25DB4"/>
    <w:rsid w:val="00C25E4E"/>
    <w:rsid w:val="00C279A6"/>
    <w:rsid w:val="00C27D1B"/>
    <w:rsid w:val="00C27F61"/>
    <w:rsid w:val="00C303E6"/>
    <w:rsid w:val="00C31A3F"/>
    <w:rsid w:val="00C32F37"/>
    <w:rsid w:val="00C341ED"/>
    <w:rsid w:val="00C41EC7"/>
    <w:rsid w:val="00C426E5"/>
    <w:rsid w:val="00C44F91"/>
    <w:rsid w:val="00C4786C"/>
    <w:rsid w:val="00C50364"/>
    <w:rsid w:val="00C50406"/>
    <w:rsid w:val="00C52547"/>
    <w:rsid w:val="00C5405C"/>
    <w:rsid w:val="00C5552D"/>
    <w:rsid w:val="00C578B4"/>
    <w:rsid w:val="00C61F29"/>
    <w:rsid w:val="00C62331"/>
    <w:rsid w:val="00C62C22"/>
    <w:rsid w:val="00C63119"/>
    <w:rsid w:val="00C6382F"/>
    <w:rsid w:val="00C65BE1"/>
    <w:rsid w:val="00C66075"/>
    <w:rsid w:val="00C666AC"/>
    <w:rsid w:val="00C67488"/>
    <w:rsid w:val="00C67586"/>
    <w:rsid w:val="00C720CA"/>
    <w:rsid w:val="00C81113"/>
    <w:rsid w:val="00C82536"/>
    <w:rsid w:val="00C82D02"/>
    <w:rsid w:val="00C82DE1"/>
    <w:rsid w:val="00C8350A"/>
    <w:rsid w:val="00C854EA"/>
    <w:rsid w:val="00C8564F"/>
    <w:rsid w:val="00C857AD"/>
    <w:rsid w:val="00C85E4A"/>
    <w:rsid w:val="00C8621E"/>
    <w:rsid w:val="00C867A1"/>
    <w:rsid w:val="00C87125"/>
    <w:rsid w:val="00C87408"/>
    <w:rsid w:val="00C87BF2"/>
    <w:rsid w:val="00C92E22"/>
    <w:rsid w:val="00C942B9"/>
    <w:rsid w:val="00C94B98"/>
    <w:rsid w:val="00C96C22"/>
    <w:rsid w:val="00CA157D"/>
    <w:rsid w:val="00CA2425"/>
    <w:rsid w:val="00CA4EB2"/>
    <w:rsid w:val="00CA535E"/>
    <w:rsid w:val="00CA5D76"/>
    <w:rsid w:val="00CA61A1"/>
    <w:rsid w:val="00CA68B3"/>
    <w:rsid w:val="00CB05C9"/>
    <w:rsid w:val="00CB06A5"/>
    <w:rsid w:val="00CB0D5E"/>
    <w:rsid w:val="00CB1711"/>
    <w:rsid w:val="00CB1D21"/>
    <w:rsid w:val="00CB2147"/>
    <w:rsid w:val="00CB22C8"/>
    <w:rsid w:val="00CB3020"/>
    <w:rsid w:val="00CB4BCA"/>
    <w:rsid w:val="00CB4EF6"/>
    <w:rsid w:val="00CB5C2A"/>
    <w:rsid w:val="00CB611E"/>
    <w:rsid w:val="00CB6A18"/>
    <w:rsid w:val="00CB6CDD"/>
    <w:rsid w:val="00CB704C"/>
    <w:rsid w:val="00CC013C"/>
    <w:rsid w:val="00CC0B02"/>
    <w:rsid w:val="00CC2C18"/>
    <w:rsid w:val="00CC36AF"/>
    <w:rsid w:val="00CC473C"/>
    <w:rsid w:val="00CC6179"/>
    <w:rsid w:val="00CC7D05"/>
    <w:rsid w:val="00CD0A14"/>
    <w:rsid w:val="00CD1D15"/>
    <w:rsid w:val="00CD2AE8"/>
    <w:rsid w:val="00CD353D"/>
    <w:rsid w:val="00CD436A"/>
    <w:rsid w:val="00CD55AB"/>
    <w:rsid w:val="00CD58E4"/>
    <w:rsid w:val="00CE0F99"/>
    <w:rsid w:val="00CE20BF"/>
    <w:rsid w:val="00CE3165"/>
    <w:rsid w:val="00CE4CA9"/>
    <w:rsid w:val="00CE6303"/>
    <w:rsid w:val="00CE7C83"/>
    <w:rsid w:val="00CF26E0"/>
    <w:rsid w:val="00CF3BBC"/>
    <w:rsid w:val="00CF432A"/>
    <w:rsid w:val="00CF4BF6"/>
    <w:rsid w:val="00CF5D09"/>
    <w:rsid w:val="00CF60DF"/>
    <w:rsid w:val="00CF6CD8"/>
    <w:rsid w:val="00CF7115"/>
    <w:rsid w:val="00CF7211"/>
    <w:rsid w:val="00D00950"/>
    <w:rsid w:val="00D0249C"/>
    <w:rsid w:val="00D03656"/>
    <w:rsid w:val="00D03E6C"/>
    <w:rsid w:val="00D05FAE"/>
    <w:rsid w:val="00D0622E"/>
    <w:rsid w:val="00D078F8"/>
    <w:rsid w:val="00D07C44"/>
    <w:rsid w:val="00D1407A"/>
    <w:rsid w:val="00D141FF"/>
    <w:rsid w:val="00D151D3"/>
    <w:rsid w:val="00D15B47"/>
    <w:rsid w:val="00D16C49"/>
    <w:rsid w:val="00D1741E"/>
    <w:rsid w:val="00D17912"/>
    <w:rsid w:val="00D17985"/>
    <w:rsid w:val="00D216FB"/>
    <w:rsid w:val="00D21BB4"/>
    <w:rsid w:val="00D22EB4"/>
    <w:rsid w:val="00D2452C"/>
    <w:rsid w:val="00D263A2"/>
    <w:rsid w:val="00D26A45"/>
    <w:rsid w:val="00D271C5"/>
    <w:rsid w:val="00D27583"/>
    <w:rsid w:val="00D27BC9"/>
    <w:rsid w:val="00D30419"/>
    <w:rsid w:val="00D3072B"/>
    <w:rsid w:val="00D30ADC"/>
    <w:rsid w:val="00D31D19"/>
    <w:rsid w:val="00D33351"/>
    <w:rsid w:val="00D412FA"/>
    <w:rsid w:val="00D41A80"/>
    <w:rsid w:val="00D41C35"/>
    <w:rsid w:val="00D41E7B"/>
    <w:rsid w:val="00D429C0"/>
    <w:rsid w:val="00D443BB"/>
    <w:rsid w:val="00D44E8E"/>
    <w:rsid w:val="00D450C5"/>
    <w:rsid w:val="00D45C45"/>
    <w:rsid w:val="00D45DE6"/>
    <w:rsid w:val="00D45E0A"/>
    <w:rsid w:val="00D465F6"/>
    <w:rsid w:val="00D46BFE"/>
    <w:rsid w:val="00D46CAB"/>
    <w:rsid w:val="00D47D61"/>
    <w:rsid w:val="00D50D56"/>
    <w:rsid w:val="00D52D77"/>
    <w:rsid w:val="00D53E40"/>
    <w:rsid w:val="00D54A2D"/>
    <w:rsid w:val="00D564D3"/>
    <w:rsid w:val="00D575F7"/>
    <w:rsid w:val="00D6228B"/>
    <w:rsid w:val="00D64AF2"/>
    <w:rsid w:val="00D64B25"/>
    <w:rsid w:val="00D65196"/>
    <w:rsid w:val="00D71BC8"/>
    <w:rsid w:val="00D720FE"/>
    <w:rsid w:val="00D732F1"/>
    <w:rsid w:val="00D74C4F"/>
    <w:rsid w:val="00D74D76"/>
    <w:rsid w:val="00D764EA"/>
    <w:rsid w:val="00D7694B"/>
    <w:rsid w:val="00D76FAF"/>
    <w:rsid w:val="00D8167E"/>
    <w:rsid w:val="00D8543C"/>
    <w:rsid w:val="00D873F3"/>
    <w:rsid w:val="00D91494"/>
    <w:rsid w:val="00D91706"/>
    <w:rsid w:val="00D923DB"/>
    <w:rsid w:val="00D92E4F"/>
    <w:rsid w:val="00D9305E"/>
    <w:rsid w:val="00D93571"/>
    <w:rsid w:val="00D962E2"/>
    <w:rsid w:val="00D968C7"/>
    <w:rsid w:val="00D97A08"/>
    <w:rsid w:val="00DA0E5B"/>
    <w:rsid w:val="00DA156B"/>
    <w:rsid w:val="00DA459A"/>
    <w:rsid w:val="00DA5317"/>
    <w:rsid w:val="00DB0236"/>
    <w:rsid w:val="00DB0A81"/>
    <w:rsid w:val="00DB1636"/>
    <w:rsid w:val="00DB24D7"/>
    <w:rsid w:val="00DB2558"/>
    <w:rsid w:val="00DB25C5"/>
    <w:rsid w:val="00DB36E6"/>
    <w:rsid w:val="00DB47C4"/>
    <w:rsid w:val="00DB4964"/>
    <w:rsid w:val="00DB49B8"/>
    <w:rsid w:val="00DB4B15"/>
    <w:rsid w:val="00DB5AF1"/>
    <w:rsid w:val="00DB7F19"/>
    <w:rsid w:val="00DC00DD"/>
    <w:rsid w:val="00DC2AEB"/>
    <w:rsid w:val="00DC4400"/>
    <w:rsid w:val="00DC5C59"/>
    <w:rsid w:val="00DD0491"/>
    <w:rsid w:val="00DD0E5F"/>
    <w:rsid w:val="00DD13EC"/>
    <w:rsid w:val="00DD175E"/>
    <w:rsid w:val="00DD1A48"/>
    <w:rsid w:val="00DD24E2"/>
    <w:rsid w:val="00DD281F"/>
    <w:rsid w:val="00DD33BB"/>
    <w:rsid w:val="00DD4884"/>
    <w:rsid w:val="00DD48D3"/>
    <w:rsid w:val="00DD4A6A"/>
    <w:rsid w:val="00DD6CE1"/>
    <w:rsid w:val="00DD7003"/>
    <w:rsid w:val="00DD723B"/>
    <w:rsid w:val="00DD79E6"/>
    <w:rsid w:val="00DE0E9F"/>
    <w:rsid w:val="00DE2DC3"/>
    <w:rsid w:val="00DE4384"/>
    <w:rsid w:val="00DE458C"/>
    <w:rsid w:val="00DE4788"/>
    <w:rsid w:val="00DE4C98"/>
    <w:rsid w:val="00DE5C5A"/>
    <w:rsid w:val="00DE5F3F"/>
    <w:rsid w:val="00DE7552"/>
    <w:rsid w:val="00DF08B3"/>
    <w:rsid w:val="00DF19E4"/>
    <w:rsid w:val="00DF1EC5"/>
    <w:rsid w:val="00DF2048"/>
    <w:rsid w:val="00DF2AA2"/>
    <w:rsid w:val="00DF2CD2"/>
    <w:rsid w:val="00DF5858"/>
    <w:rsid w:val="00DF7722"/>
    <w:rsid w:val="00E00F81"/>
    <w:rsid w:val="00E039DC"/>
    <w:rsid w:val="00E04A04"/>
    <w:rsid w:val="00E04E2E"/>
    <w:rsid w:val="00E075A9"/>
    <w:rsid w:val="00E1263C"/>
    <w:rsid w:val="00E12CE1"/>
    <w:rsid w:val="00E13759"/>
    <w:rsid w:val="00E1692E"/>
    <w:rsid w:val="00E16C18"/>
    <w:rsid w:val="00E170C0"/>
    <w:rsid w:val="00E17C32"/>
    <w:rsid w:val="00E210A6"/>
    <w:rsid w:val="00E218A4"/>
    <w:rsid w:val="00E21B19"/>
    <w:rsid w:val="00E255B9"/>
    <w:rsid w:val="00E2645B"/>
    <w:rsid w:val="00E26B69"/>
    <w:rsid w:val="00E273B9"/>
    <w:rsid w:val="00E30940"/>
    <w:rsid w:val="00E311C1"/>
    <w:rsid w:val="00E326D5"/>
    <w:rsid w:val="00E336F6"/>
    <w:rsid w:val="00E34940"/>
    <w:rsid w:val="00E377BF"/>
    <w:rsid w:val="00E40FCF"/>
    <w:rsid w:val="00E41CC2"/>
    <w:rsid w:val="00E41EE2"/>
    <w:rsid w:val="00E42FBF"/>
    <w:rsid w:val="00E45F53"/>
    <w:rsid w:val="00E460A5"/>
    <w:rsid w:val="00E46B5A"/>
    <w:rsid w:val="00E471FE"/>
    <w:rsid w:val="00E4746F"/>
    <w:rsid w:val="00E477A1"/>
    <w:rsid w:val="00E51990"/>
    <w:rsid w:val="00E51FAE"/>
    <w:rsid w:val="00E53508"/>
    <w:rsid w:val="00E537FD"/>
    <w:rsid w:val="00E53AA4"/>
    <w:rsid w:val="00E543B1"/>
    <w:rsid w:val="00E561CA"/>
    <w:rsid w:val="00E56768"/>
    <w:rsid w:val="00E5686B"/>
    <w:rsid w:val="00E604A8"/>
    <w:rsid w:val="00E60500"/>
    <w:rsid w:val="00E60C07"/>
    <w:rsid w:val="00E63007"/>
    <w:rsid w:val="00E6302E"/>
    <w:rsid w:val="00E63DA8"/>
    <w:rsid w:val="00E669BB"/>
    <w:rsid w:val="00E67996"/>
    <w:rsid w:val="00E67A5A"/>
    <w:rsid w:val="00E70D3A"/>
    <w:rsid w:val="00E71029"/>
    <w:rsid w:val="00E713B1"/>
    <w:rsid w:val="00E71812"/>
    <w:rsid w:val="00E7199B"/>
    <w:rsid w:val="00E725A8"/>
    <w:rsid w:val="00E74CB9"/>
    <w:rsid w:val="00E760AB"/>
    <w:rsid w:val="00E7667E"/>
    <w:rsid w:val="00E82873"/>
    <w:rsid w:val="00E83344"/>
    <w:rsid w:val="00E83F9F"/>
    <w:rsid w:val="00E850C4"/>
    <w:rsid w:val="00E851BC"/>
    <w:rsid w:val="00E853E0"/>
    <w:rsid w:val="00E8773B"/>
    <w:rsid w:val="00E87BEF"/>
    <w:rsid w:val="00E87C5B"/>
    <w:rsid w:val="00E87DA8"/>
    <w:rsid w:val="00E91530"/>
    <w:rsid w:val="00E92AB6"/>
    <w:rsid w:val="00E92D36"/>
    <w:rsid w:val="00E933E4"/>
    <w:rsid w:val="00E948B4"/>
    <w:rsid w:val="00E95D23"/>
    <w:rsid w:val="00E961DC"/>
    <w:rsid w:val="00EA0ACC"/>
    <w:rsid w:val="00EA2C08"/>
    <w:rsid w:val="00EA3750"/>
    <w:rsid w:val="00EA3A45"/>
    <w:rsid w:val="00EA4F8E"/>
    <w:rsid w:val="00EA55A9"/>
    <w:rsid w:val="00EA63A6"/>
    <w:rsid w:val="00EA63B7"/>
    <w:rsid w:val="00EB06A9"/>
    <w:rsid w:val="00EB1C87"/>
    <w:rsid w:val="00EB2607"/>
    <w:rsid w:val="00EB5736"/>
    <w:rsid w:val="00EB6C57"/>
    <w:rsid w:val="00EB722B"/>
    <w:rsid w:val="00EB770C"/>
    <w:rsid w:val="00EB7A0D"/>
    <w:rsid w:val="00EB7C9E"/>
    <w:rsid w:val="00EC15D4"/>
    <w:rsid w:val="00EC166D"/>
    <w:rsid w:val="00EC1F70"/>
    <w:rsid w:val="00EC33F1"/>
    <w:rsid w:val="00EC3F7D"/>
    <w:rsid w:val="00EC62BF"/>
    <w:rsid w:val="00EC6BAF"/>
    <w:rsid w:val="00EC6BE6"/>
    <w:rsid w:val="00EC7B1C"/>
    <w:rsid w:val="00ED223F"/>
    <w:rsid w:val="00ED45FE"/>
    <w:rsid w:val="00ED46D9"/>
    <w:rsid w:val="00ED66D4"/>
    <w:rsid w:val="00ED6B37"/>
    <w:rsid w:val="00ED6C14"/>
    <w:rsid w:val="00ED7FC4"/>
    <w:rsid w:val="00EE0A97"/>
    <w:rsid w:val="00EE16C7"/>
    <w:rsid w:val="00EE23EC"/>
    <w:rsid w:val="00EE2F2B"/>
    <w:rsid w:val="00EE35E1"/>
    <w:rsid w:val="00EE4209"/>
    <w:rsid w:val="00EE462D"/>
    <w:rsid w:val="00EE4EB5"/>
    <w:rsid w:val="00EE61A8"/>
    <w:rsid w:val="00EE6267"/>
    <w:rsid w:val="00EF00B0"/>
    <w:rsid w:val="00EF1538"/>
    <w:rsid w:val="00EF1E0E"/>
    <w:rsid w:val="00EF36E3"/>
    <w:rsid w:val="00EF4A8D"/>
    <w:rsid w:val="00EF5E55"/>
    <w:rsid w:val="00F03DD7"/>
    <w:rsid w:val="00F05A2C"/>
    <w:rsid w:val="00F05FA6"/>
    <w:rsid w:val="00F06DE0"/>
    <w:rsid w:val="00F1088C"/>
    <w:rsid w:val="00F10D25"/>
    <w:rsid w:val="00F10DC2"/>
    <w:rsid w:val="00F11F46"/>
    <w:rsid w:val="00F12EAC"/>
    <w:rsid w:val="00F137F7"/>
    <w:rsid w:val="00F14A17"/>
    <w:rsid w:val="00F152A3"/>
    <w:rsid w:val="00F16600"/>
    <w:rsid w:val="00F21A6E"/>
    <w:rsid w:val="00F225ED"/>
    <w:rsid w:val="00F242D4"/>
    <w:rsid w:val="00F24C40"/>
    <w:rsid w:val="00F26351"/>
    <w:rsid w:val="00F30D38"/>
    <w:rsid w:val="00F30D5E"/>
    <w:rsid w:val="00F31F53"/>
    <w:rsid w:val="00F32286"/>
    <w:rsid w:val="00F32432"/>
    <w:rsid w:val="00F33457"/>
    <w:rsid w:val="00F33713"/>
    <w:rsid w:val="00F348F5"/>
    <w:rsid w:val="00F3563D"/>
    <w:rsid w:val="00F37B01"/>
    <w:rsid w:val="00F37CDB"/>
    <w:rsid w:val="00F40606"/>
    <w:rsid w:val="00F4315C"/>
    <w:rsid w:val="00F438A5"/>
    <w:rsid w:val="00F43F37"/>
    <w:rsid w:val="00F4425D"/>
    <w:rsid w:val="00F465F3"/>
    <w:rsid w:val="00F467AA"/>
    <w:rsid w:val="00F47391"/>
    <w:rsid w:val="00F502E4"/>
    <w:rsid w:val="00F53306"/>
    <w:rsid w:val="00F53530"/>
    <w:rsid w:val="00F54C6A"/>
    <w:rsid w:val="00F556C6"/>
    <w:rsid w:val="00F56463"/>
    <w:rsid w:val="00F5654A"/>
    <w:rsid w:val="00F56B94"/>
    <w:rsid w:val="00F56F6F"/>
    <w:rsid w:val="00F5758E"/>
    <w:rsid w:val="00F608AF"/>
    <w:rsid w:val="00F609DD"/>
    <w:rsid w:val="00F609F7"/>
    <w:rsid w:val="00F626E1"/>
    <w:rsid w:val="00F6271C"/>
    <w:rsid w:val="00F62C25"/>
    <w:rsid w:val="00F635B1"/>
    <w:rsid w:val="00F636C4"/>
    <w:rsid w:val="00F638DB"/>
    <w:rsid w:val="00F64E14"/>
    <w:rsid w:val="00F66E79"/>
    <w:rsid w:val="00F67C77"/>
    <w:rsid w:val="00F757B9"/>
    <w:rsid w:val="00F77EED"/>
    <w:rsid w:val="00F80B97"/>
    <w:rsid w:val="00F82CB9"/>
    <w:rsid w:val="00F82D26"/>
    <w:rsid w:val="00F8438F"/>
    <w:rsid w:val="00F84C13"/>
    <w:rsid w:val="00F85C5A"/>
    <w:rsid w:val="00F910BF"/>
    <w:rsid w:val="00F9116D"/>
    <w:rsid w:val="00F930C5"/>
    <w:rsid w:val="00F93545"/>
    <w:rsid w:val="00F9582F"/>
    <w:rsid w:val="00F9589A"/>
    <w:rsid w:val="00F97024"/>
    <w:rsid w:val="00F97CB2"/>
    <w:rsid w:val="00FA1166"/>
    <w:rsid w:val="00FA2266"/>
    <w:rsid w:val="00FA23E2"/>
    <w:rsid w:val="00FA5BEF"/>
    <w:rsid w:val="00FA7640"/>
    <w:rsid w:val="00FB0944"/>
    <w:rsid w:val="00FB179C"/>
    <w:rsid w:val="00FB2660"/>
    <w:rsid w:val="00FB2777"/>
    <w:rsid w:val="00FB2BD4"/>
    <w:rsid w:val="00FB2F11"/>
    <w:rsid w:val="00FB402C"/>
    <w:rsid w:val="00FB413E"/>
    <w:rsid w:val="00FB4CCD"/>
    <w:rsid w:val="00FB4E04"/>
    <w:rsid w:val="00FC0523"/>
    <w:rsid w:val="00FC118E"/>
    <w:rsid w:val="00FC195C"/>
    <w:rsid w:val="00FC44AB"/>
    <w:rsid w:val="00FC5886"/>
    <w:rsid w:val="00FC6CAF"/>
    <w:rsid w:val="00FD010F"/>
    <w:rsid w:val="00FD0C40"/>
    <w:rsid w:val="00FD20EB"/>
    <w:rsid w:val="00FD3A0E"/>
    <w:rsid w:val="00FD4A9A"/>
    <w:rsid w:val="00FD69A6"/>
    <w:rsid w:val="00FD7E06"/>
    <w:rsid w:val="00FE1331"/>
    <w:rsid w:val="00FE356F"/>
    <w:rsid w:val="00FE4870"/>
    <w:rsid w:val="00FE4A18"/>
    <w:rsid w:val="00FE5E5B"/>
    <w:rsid w:val="00FF0A76"/>
    <w:rsid w:val="00FF3402"/>
    <w:rsid w:val="00FF400E"/>
    <w:rsid w:val="00FF5C48"/>
    <w:rsid w:val="00FF6178"/>
    <w:rsid w:val="00FF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FF9678"/>
  <w15:docId w15:val="{5EE92CF7-D179-4461-B257-9020BD89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52A3"/>
    <w:pPr>
      <w:spacing w:after="240"/>
    </w:pPr>
    <w:rPr>
      <w:sz w:val="24"/>
      <w:szCs w:val="22"/>
    </w:rPr>
  </w:style>
  <w:style w:type="paragraph" w:styleId="Heading1">
    <w:name w:val="heading 1"/>
    <w:basedOn w:val="Normal"/>
    <w:next w:val="Normal"/>
    <w:link w:val="Heading1Char"/>
    <w:uiPriority w:val="9"/>
    <w:qFormat/>
    <w:rsid w:val="00F152A3"/>
    <w:pPr>
      <w:keepNext/>
      <w:spacing w:before="100" w:beforeAutospacing="1"/>
      <w:contextualSpacing/>
      <w:outlineLvl w:val="0"/>
    </w:pPr>
    <w:rPr>
      <w:rFonts w:eastAsia="Cambria"/>
      <w:b/>
      <w:bCs/>
      <w:sz w:val="48"/>
      <w:szCs w:val="28"/>
    </w:rPr>
  </w:style>
  <w:style w:type="paragraph" w:styleId="Heading2">
    <w:name w:val="heading 2"/>
    <w:basedOn w:val="Normal"/>
    <w:next w:val="Normal"/>
    <w:link w:val="Heading2Char"/>
    <w:uiPriority w:val="9"/>
    <w:unhideWhenUsed/>
    <w:qFormat/>
    <w:rsid w:val="00F152A3"/>
    <w:pPr>
      <w:keepNext/>
      <w:outlineLvl w:val="1"/>
    </w:pPr>
    <w:rPr>
      <w:b/>
      <w:bCs/>
      <w:sz w:val="36"/>
      <w:szCs w:val="26"/>
    </w:rPr>
  </w:style>
  <w:style w:type="paragraph" w:styleId="Heading3">
    <w:name w:val="heading 3"/>
    <w:basedOn w:val="Normal"/>
    <w:next w:val="Normal"/>
    <w:link w:val="Heading3Char"/>
    <w:uiPriority w:val="9"/>
    <w:semiHidden/>
    <w:unhideWhenUsed/>
    <w:qFormat/>
    <w:rsid w:val="00F152A3"/>
    <w:pPr>
      <w:keepNext/>
      <w:outlineLvl w:val="2"/>
    </w:pPr>
    <w:rPr>
      <w:b/>
      <w:bCs/>
      <w:sz w:val="28"/>
    </w:rPr>
  </w:style>
  <w:style w:type="paragraph" w:styleId="Heading4">
    <w:name w:val="heading 4"/>
    <w:basedOn w:val="Normal"/>
    <w:next w:val="Normal"/>
    <w:link w:val="Heading4Char"/>
    <w:uiPriority w:val="9"/>
    <w:semiHidden/>
    <w:unhideWhenUsed/>
    <w:qFormat/>
    <w:rsid w:val="00F152A3"/>
    <w:pPr>
      <w:keepNext/>
      <w:outlineLvl w:val="3"/>
    </w:pPr>
    <w:rPr>
      <w:b/>
      <w:bCs/>
      <w:i/>
      <w:iCs/>
    </w:rPr>
  </w:style>
  <w:style w:type="paragraph" w:styleId="Heading5">
    <w:name w:val="heading 5"/>
    <w:basedOn w:val="Normal"/>
    <w:next w:val="Normal"/>
    <w:link w:val="Heading5Char"/>
    <w:uiPriority w:val="9"/>
    <w:semiHidden/>
    <w:unhideWhenUsed/>
    <w:qFormat/>
    <w:rsid w:val="00F152A3"/>
    <w:pPr>
      <w:keepNext/>
      <w:outlineLvl w:val="4"/>
    </w:pPr>
    <w:rPr>
      <w:bCs/>
      <w:i/>
    </w:rPr>
  </w:style>
  <w:style w:type="paragraph" w:styleId="Heading6">
    <w:name w:val="heading 6"/>
    <w:basedOn w:val="Normal"/>
    <w:next w:val="Normal"/>
    <w:link w:val="Heading6Char"/>
    <w:uiPriority w:val="9"/>
    <w:semiHidden/>
    <w:unhideWhenUsed/>
    <w:qFormat/>
    <w:rsid w:val="00F152A3"/>
    <w:pPr>
      <w:spacing w:after="0" w:line="271" w:lineRule="auto"/>
      <w:outlineLvl w:val="5"/>
    </w:pPr>
    <w:rPr>
      <w:rFonts w:ascii="Cambria" w:hAnsi="Cambria"/>
      <w:b/>
      <w:bCs/>
      <w:i/>
      <w:iCs/>
      <w:color w:val="7F7F7F"/>
      <w:sz w:val="20"/>
      <w:szCs w:val="20"/>
    </w:rPr>
  </w:style>
  <w:style w:type="paragraph" w:styleId="Heading7">
    <w:name w:val="heading 7"/>
    <w:basedOn w:val="Normal"/>
    <w:next w:val="Normal"/>
    <w:link w:val="Heading7Char"/>
    <w:uiPriority w:val="9"/>
    <w:semiHidden/>
    <w:unhideWhenUsed/>
    <w:qFormat/>
    <w:rsid w:val="00F152A3"/>
    <w:pPr>
      <w:spacing w:after="0"/>
      <w:outlineLvl w:val="6"/>
    </w:pPr>
    <w:rPr>
      <w:rFonts w:ascii="Cambria" w:hAnsi="Cambria"/>
      <w:i/>
      <w:iCs/>
      <w:sz w:val="20"/>
      <w:szCs w:val="20"/>
    </w:rPr>
  </w:style>
  <w:style w:type="paragraph" w:styleId="Heading8">
    <w:name w:val="heading 8"/>
    <w:basedOn w:val="Normal"/>
    <w:next w:val="Normal"/>
    <w:link w:val="Heading8Char"/>
    <w:uiPriority w:val="9"/>
    <w:semiHidden/>
    <w:unhideWhenUsed/>
    <w:qFormat/>
    <w:rsid w:val="00F152A3"/>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F152A3"/>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52A3"/>
    <w:rPr>
      <w:rFonts w:eastAsia="Cambria"/>
      <w:b/>
      <w:bCs/>
      <w:sz w:val="48"/>
      <w:szCs w:val="28"/>
    </w:rPr>
  </w:style>
  <w:style w:type="paragraph" w:styleId="ListParagraph">
    <w:name w:val="List Paragraph"/>
    <w:basedOn w:val="Normal"/>
    <w:uiPriority w:val="34"/>
    <w:qFormat/>
    <w:rsid w:val="00F152A3"/>
    <w:pPr>
      <w:ind w:left="720"/>
    </w:pPr>
  </w:style>
  <w:style w:type="character" w:styleId="Hyperlink">
    <w:name w:val="Hyperlink"/>
    <w:basedOn w:val="DefaultParagraphFont"/>
    <w:uiPriority w:val="99"/>
    <w:unhideWhenUsed/>
    <w:rsid w:val="00133C28"/>
    <w:rPr>
      <w:color w:val="0563C1" w:themeColor="hyperlink"/>
      <w:u w:val="single"/>
    </w:rPr>
  </w:style>
  <w:style w:type="paragraph" w:styleId="BalloonText">
    <w:name w:val="Balloon Text"/>
    <w:basedOn w:val="Normal"/>
    <w:link w:val="BalloonTextChar"/>
    <w:uiPriority w:val="99"/>
    <w:semiHidden/>
    <w:unhideWhenUsed/>
    <w:rsid w:val="002D252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520"/>
    <w:rPr>
      <w:rFonts w:ascii="Tahoma" w:hAnsi="Tahoma" w:cs="Tahoma"/>
      <w:sz w:val="16"/>
      <w:szCs w:val="16"/>
    </w:rPr>
  </w:style>
  <w:style w:type="paragraph" w:styleId="Header">
    <w:name w:val="header"/>
    <w:basedOn w:val="Normal"/>
    <w:link w:val="HeaderChar"/>
    <w:uiPriority w:val="99"/>
    <w:unhideWhenUsed/>
    <w:rsid w:val="00342550"/>
    <w:pPr>
      <w:tabs>
        <w:tab w:val="center" w:pos="4680"/>
        <w:tab w:val="right" w:pos="9360"/>
      </w:tabs>
      <w:spacing w:after="0"/>
    </w:pPr>
  </w:style>
  <w:style w:type="character" w:customStyle="1" w:styleId="HeaderChar">
    <w:name w:val="Header Char"/>
    <w:basedOn w:val="DefaultParagraphFont"/>
    <w:link w:val="Header"/>
    <w:uiPriority w:val="99"/>
    <w:rsid w:val="00342550"/>
  </w:style>
  <w:style w:type="paragraph" w:styleId="Footer">
    <w:name w:val="footer"/>
    <w:basedOn w:val="Normal"/>
    <w:link w:val="FooterChar"/>
    <w:uiPriority w:val="99"/>
    <w:unhideWhenUsed/>
    <w:rsid w:val="00342550"/>
    <w:pPr>
      <w:tabs>
        <w:tab w:val="center" w:pos="4680"/>
        <w:tab w:val="right" w:pos="9360"/>
      </w:tabs>
      <w:spacing w:after="0"/>
    </w:pPr>
  </w:style>
  <w:style w:type="character" w:customStyle="1" w:styleId="FooterChar">
    <w:name w:val="Footer Char"/>
    <w:basedOn w:val="DefaultParagraphFont"/>
    <w:link w:val="Footer"/>
    <w:uiPriority w:val="99"/>
    <w:rsid w:val="00342550"/>
  </w:style>
  <w:style w:type="character" w:customStyle="1" w:styleId="Heading2Char">
    <w:name w:val="Heading 2 Char"/>
    <w:link w:val="Heading2"/>
    <w:uiPriority w:val="9"/>
    <w:rsid w:val="00F152A3"/>
    <w:rPr>
      <w:b/>
      <w:bCs/>
      <w:sz w:val="36"/>
      <w:szCs w:val="26"/>
    </w:rPr>
  </w:style>
  <w:style w:type="character" w:customStyle="1" w:styleId="Heading3Char">
    <w:name w:val="Heading 3 Char"/>
    <w:link w:val="Heading3"/>
    <w:uiPriority w:val="9"/>
    <w:semiHidden/>
    <w:rsid w:val="00F152A3"/>
    <w:rPr>
      <w:b/>
      <w:bCs/>
      <w:sz w:val="28"/>
      <w:szCs w:val="22"/>
    </w:rPr>
  </w:style>
  <w:style w:type="character" w:customStyle="1" w:styleId="Heading4Char">
    <w:name w:val="Heading 4 Char"/>
    <w:link w:val="Heading4"/>
    <w:uiPriority w:val="9"/>
    <w:semiHidden/>
    <w:rsid w:val="00F152A3"/>
    <w:rPr>
      <w:b/>
      <w:bCs/>
      <w:i/>
      <w:iCs/>
      <w:sz w:val="24"/>
      <w:szCs w:val="22"/>
    </w:rPr>
  </w:style>
  <w:style w:type="character" w:customStyle="1" w:styleId="Heading5Char">
    <w:name w:val="Heading 5 Char"/>
    <w:link w:val="Heading5"/>
    <w:uiPriority w:val="9"/>
    <w:semiHidden/>
    <w:rsid w:val="00F152A3"/>
    <w:rPr>
      <w:bCs/>
      <w:i/>
      <w:sz w:val="24"/>
      <w:szCs w:val="22"/>
    </w:rPr>
  </w:style>
  <w:style w:type="character" w:customStyle="1" w:styleId="Heading6Char">
    <w:name w:val="Heading 6 Char"/>
    <w:link w:val="Heading6"/>
    <w:uiPriority w:val="9"/>
    <w:semiHidden/>
    <w:rsid w:val="00F152A3"/>
    <w:rPr>
      <w:rFonts w:ascii="Cambria" w:hAnsi="Cambria"/>
      <w:b/>
      <w:bCs/>
      <w:i/>
      <w:iCs/>
      <w:color w:val="7F7F7F"/>
    </w:rPr>
  </w:style>
  <w:style w:type="character" w:customStyle="1" w:styleId="Heading7Char">
    <w:name w:val="Heading 7 Char"/>
    <w:link w:val="Heading7"/>
    <w:uiPriority w:val="9"/>
    <w:semiHidden/>
    <w:rsid w:val="00F152A3"/>
    <w:rPr>
      <w:rFonts w:ascii="Cambria" w:hAnsi="Cambria"/>
      <w:i/>
      <w:iCs/>
    </w:rPr>
  </w:style>
  <w:style w:type="character" w:customStyle="1" w:styleId="Heading8Char">
    <w:name w:val="Heading 8 Char"/>
    <w:link w:val="Heading8"/>
    <w:uiPriority w:val="9"/>
    <w:semiHidden/>
    <w:rsid w:val="00F152A3"/>
    <w:rPr>
      <w:rFonts w:ascii="Cambria" w:hAnsi="Cambria"/>
    </w:rPr>
  </w:style>
  <w:style w:type="character" w:customStyle="1" w:styleId="Heading9Char">
    <w:name w:val="Heading 9 Char"/>
    <w:link w:val="Heading9"/>
    <w:uiPriority w:val="9"/>
    <w:semiHidden/>
    <w:rsid w:val="00F152A3"/>
    <w:rPr>
      <w:rFonts w:ascii="Cambria" w:hAnsi="Cambria"/>
      <w:i/>
      <w:iCs/>
      <w:spacing w:val="5"/>
    </w:rPr>
  </w:style>
  <w:style w:type="paragraph" w:styleId="Subtitle">
    <w:name w:val="Subtitle"/>
    <w:basedOn w:val="Normal"/>
    <w:next w:val="Normal"/>
    <w:link w:val="SubtitleChar"/>
    <w:uiPriority w:val="11"/>
    <w:qFormat/>
    <w:rsid w:val="00F152A3"/>
    <w:rPr>
      <w:i/>
      <w:iCs/>
      <w:smallCaps/>
      <w:spacing w:val="13"/>
      <w:szCs w:val="24"/>
    </w:rPr>
  </w:style>
  <w:style w:type="character" w:customStyle="1" w:styleId="SubtitleChar">
    <w:name w:val="Subtitle Char"/>
    <w:link w:val="Subtitle"/>
    <w:uiPriority w:val="11"/>
    <w:rsid w:val="00F152A3"/>
    <w:rPr>
      <w:i/>
      <w:iCs/>
      <w:smallCaps/>
      <w:spacing w:val="13"/>
      <w:sz w:val="24"/>
      <w:szCs w:val="24"/>
    </w:rPr>
  </w:style>
  <w:style w:type="character" w:styleId="Strong">
    <w:name w:val="Strong"/>
    <w:uiPriority w:val="22"/>
    <w:qFormat/>
    <w:rsid w:val="00F152A3"/>
    <w:rPr>
      <w:b/>
      <w:bCs/>
    </w:rPr>
  </w:style>
  <w:style w:type="character" w:styleId="Emphasis">
    <w:name w:val="Emphasis"/>
    <w:uiPriority w:val="20"/>
    <w:qFormat/>
    <w:rsid w:val="00F152A3"/>
    <w:rPr>
      <w:b/>
      <w:bCs/>
      <w:i/>
      <w:iCs/>
      <w:spacing w:val="10"/>
      <w:bdr w:val="none" w:sz="0" w:space="0" w:color="auto"/>
      <w:shd w:val="clear" w:color="auto" w:fill="auto"/>
    </w:rPr>
  </w:style>
  <w:style w:type="paragraph" w:styleId="NoSpacing">
    <w:name w:val="No Spacing"/>
    <w:basedOn w:val="Normal"/>
    <w:uiPriority w:val="1"/>
    <w:qFormat/>
    <w:rsid w:val="00F152A3"/>
    <w:pPr>
      <w:spacing w:after="0"/>
    </w:pPr>
  </w:style>
  <w:style w:type="paragraph" w:styleId="Quote">
    <w:name w:val="Quote"/>
    <w:basedOn w:val="Normal"/>
    <w:next w:val="Normal"/>
    <w:link w:val="QuoteChar"/>
    <w:uiPriority w:val="29"/>
    <w:qFormat/>
    <w:rsid w:val="00F152A3"/>
    <w:pPr>
      <w:spacing w:before="200" w:after="0"/>
      <w:ind w:left="360" w:right="360"/>
    </w:pPr>
    <w:rPr>
      <w:i/>
      <w:iCs/>
      <w:sz w:val="20"/>
      <w:szCs w:val="20"/>
    </w:rPr>
  </w:style>
  <w:style w:type="character" w:customStyle="1" w:styleId="QuoteChar">
    <w:name w:val="Quote Char"/>
    <w:link w:val="Quote"/>
    <w:uiPriority w:val="29"/>
    <w:rsid w:val="00F152A3"/>
    <w:rPr>
      <w:i/>
      <w:iCs/>
    </w:rPr>
  </w:style>
  <w:style w:type="paragraph" w:styleId="IntenseQuote">
    <w:name w:val="Intense Quote"/>
    <w:basedOn w:val="Normal"/>
    <w:next w:val="Normal"/>
    <w:link w:val="IntenseQuoteChar"/>
    <w:uiPriority w:val="30"/>
    <w:qFormat/>
    <w:rsid w:val="00F152A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F152A3"/>
    <w:rPr>
      <w:b/>
      <w:bCs/>
      <w:i/>
      <w:iCs/>
    </w:rPr>
  </w:style>
  <w:style w:type="character" w:styleId="SubtleEmphasis">
    <w:name w:val="Subtle Emphasis"/>
    <w:uiPriority w:val="19"/>
    <w:qFormat/>
    <w:rsid w:val="00F152A3"/>
    <w:rPr>
      <w:i/>
      <w:iCs/>
    </w:rPr>
  </w:style>
  <w:style w:type="character" w:styleId="IntenseEmphasis">
    <w:name w:val="Intense Emphasis"/>
    <w:uiPriority w:val="21"/>
    <w:qFormat/>
    <w:rsid w:val="00F152A3"/>
    <w:rPr>
      <w:b/>
      <w:bCs/>
    </w:rPr>
  </w:style>
  <w:style w:type="character" w:styleId="SubtleReference">
    <w:name w:val="Subtle Reference"/>
    <w:uiPriority w:val="31"/>
    <w:qFormat/>
    <w:rsid w:val="00F152A3"/>
    <w:rPr>
      <w:smallCaps/>
    </w:rPr>
  </w:style>
  <w:style w:type="character" w:styleId="IntenseReference">
    <w:name w:val="Intense Reference"/>
    <w:uiPriority w:val="32"/>
    <w:qFormat/>
    <w:rsid w:val="00F152A3"/>
    <w:rPr>
      <w:smallCaps/>
      <w:spacing w:val="5"/>
      <w:u w:val="single"/>
    </w:rPr>
  </w:style>
  <w:style w:type="character" w:styleId="BookTitle">
    <w:name w:val="Book Title"/>
    <w:uiPriority w:val="33"/>
    <w:qFormat/>
    <w:rsid w:val="00F152A3"/>
    <w:rPr>
      <w:i/>
      <w:iCs/>
      <w:smallCaps/>
      <w:spacing w:val="5"/>
    </w:rPr>
  </w:style>
  <w:style w:type="paragraph" w:styleId="TOCHeading">
    <w:name w:val="TOC Heading"/>
    <w:basedOn w:val="Heading1"/>
    <w:next w:val="Normal"/>
    <w:uiPriority w:val="39"/>
    <w:semiHidden/>
    <w:unhideWhenUsed/>
    <w:qFormat/>
    <w:rsid w:val="00F152A3"/>
    <w:pPr>
      <w:outlineLvl w:val="9"/>
    </w:pPr>
    <w:rPr>
      <w:rFonts w:eastAsia="Times New Roman"/>
      <w:lang w:bidi="en-US"/>
    </w:rPr>
  </w:style>
  <w:style w:type="character" w:styleId="CommentReference">
    <w:name w:val="annotation reference"/>
    <w:basedOn w:val="DefaultParagraphFont"/>
    <w:uiPriority w:val="99"/>
    <w:semiHidden/>
    <w:unhideWhenUsed/>
    <w:rsid w:val="003A3336"/>
    <w:rPr>
      <w:sz w:val="16"/>
      <w:szCs w:val="16"/>
    </w:rPr>
  </w:style>
  <w:style w:type="paragraph" w:styleId="CommentText">
    <w:name w:val="annotation text"/>
    <w:basedOn w:val="Normal"/>
    <w:link w:val="CommentTextChar"/>
    <w:uiPriority w:val="99"/>
    <w:semiHidden/>
    <w:unhideWhenUsed/>
    <w:rsid w:val="003A3336"/>
    <w:rPr>
      <w:sz w:val="20"/>
      <w:szCs w:val="20"/>
    </w:rPr>
  </w:style>
  <w:style w:type="character" w:customStyle="1" w:styleId="CommentTextChar">
    <w:name w:val="Comment Text Char"/>
    <w:basedOn w:val="DefaultParagraphFont"/>
    <w:link w:val="CommentText"/>
    <w:uiPriority w:val="99"/>
    <w:semiHidden/>
    <w:rsid w:val="003A3336"/>
  </w:style>
  <w:style w:type="paragraph" w:styleId="CommentSubject">
    <w:name w:val="annotation subject"/>
    <w:basedOn w:val="CommentText"/>
    <w:next w:val="CommentText"/>
    <w:link w:val="CommentSubjectChar"/>
    <w:uiPriority w:val="99"/>
    <w:semiHidden/>
    <w:unhideWhenUsed/>
    <w:rsid w:val="003A3336"/>
    <w:rPr>
      <w:b/>
      <w:bCs/>
    </w:rPr>
  </w:style>
  <w:style w:type="character" w:customStyle="1" w:styleId="CommentSubjectChar">
    <w:name w:val="Comment Subject Char"/>
    <w:basedOn w:val="CommentTextChar"/>
    <w:link w:val="CommentSubject"/>
    <w:uiPriority w:val="99"/>
    <w:semiHidden/>
    <w:rsid w:val="003A3336"/>
    <w:rPr>
      <w:b/>
      <w:bCs/>
    </w:rPr>
  </w:style>
  <w:style w:type="character" w:customStyle="1" w:styleId="UnresolvedMention1">
    <w:name w:val="Unresolved Mention1"/>
    <w:basedOn w:val="DefaultParagraphFont"/>
    <w:uiPriority w:val="99"/>
    <w:semiHidden/>
    <w:unhideWhenUsed/>
    <w:rsid w:val="00922741"/>
    <w:rPr>
      <w:color w:val="808080"/>
      <w:shd w:val="clear" w:color="auto" w:fill="E6E6E6"/>
    </w:rPr>
  </w:style>
  <w:style w:type="paragraph" w:styleId="PlainText">
    <w:name w:val="Plain Text"/>
    <w:basedOn w:val="Normal"/>
    <w:link w:val="PlainTextChar"/>
    <w:uiPriority w:val="99"/>
    <w:semiHidden/>
    <w:unhideWhenUsed/>
    <w:rsid w:val="002B0368"/>
    <w:pPr>
      <w:spacing w:after="0"/>
    </w:pPr>
    <w:rPr>
      <w:rFonts w:eastAsiaTheme="minorHAnsi" w:cs="Calibri"/>
      <w:sz w:val="22"/>
    </w:rPr>
  </w:style>
  <w:style w:type="character" w:customStyle="1" w:styleId="PlainTextChar">
    <w:name w:val="Plain Text Char"/>
    <w:basedOn w:val="DefaultParagraphFont"/>
    <w:link w:val="PlainText"/>
    <w:uiPriority w:val="99"/>
    <w:semiHidden/>
    <w:rsid w:val="002B0368"/>
    <w:rPr>
      <w:rFonts w:eastAsiaTheme="minorHAnsi" w:cs="Calibri"/>
      <w:sz w:val="22"/>
      <w:szCs w:val="22"/>
    </w:rPr>
  </w:style>
  <w:style w:type="paragraph" w:styleId="Revision">
    <w:name w:val="Revision"/>
    <w:hidden/>
    <w:uiPriority w:val="99"/>
    <w:semiHidden/>
    <w:rsid w:val="00BE38CE"/>
    <w:rPr>
      <w:sz w:val="24"/>
      <w:szCs w:val="22"/>
    </w:rPr>
  </w:style>
  <w:style w:type="paragraph" w:styleId="NormalWeb">
    <w:name w:val="Normal (Web)"/>
    <w:basedOn w:val="Normal"/>
    <w:uiPriority w:val="99"/>
    <w:semiHidden/>
    <w:unhideWhenUsed/>
    <w:rsid w:val="00572E81"/>
    <w:pPr>
      <w:spacing w:before="100" w:beforeAutospacing="1" w:after="100" w:afterAutospacing="1"/>
    </w:pPr>
    <w:rPr>
      <w:rFonts w:ascii="Times New Roman" w:hAnsi="Times New Roman"/>
      <w:szCs w:val="24"/>
    </w:rPr>
  </w:style>
  <w:style w:type="character" w:customStyle="1" w:styleId="UnresolvedMention2">
    <w:name w:val="Unresolved Mention2"/>
    <w:basedOn w:val="DefaultParagraphFont"/>
    <w:uiPriority w:val="99"/>
    <w:semiHidden/>
    <w:unhideWhenUsed/>
    <w:rsid w:val="009E720C"/>
    <w:rPr>
      <w:color w:val="605E5C"/>
      <w:shd w:val="clear" w:color="auto" w:fill="E1DFDD"/>
    </w:rPr>
  </w:style>
  <w:style w:type="character" w:customStyle="1" w:styleId="UnresolvedMention3">
    <w:name w:val="Unresolved Mention3"/>
    <w:basedOn w:val="DefaultParagraphFont"/>
    <w:uiPriority w:val="99"/>
    <w:semiHidden/>
    <w:unhideWhenUsed/>
    <w:rsid w:val="00F03DD7"/>
    <w:rPr>
      <w:color w:val="605E5C"/>
      <w:shd w:val="clear" w:color="auto" w:fill="E1DFDD"/>
    </w:rPr>
  </w:style>
  <w:style w:type="paragraph" w:styleId="ListBullet">
    <w:name w:val="List Bullet"/>
    <w:basedOn w:val="Normal"/>
    <w:semiHidden/>
    <w:unhideWhenUsed/>
    <w:rsid w:val="00A52F58"/>
    <w:pPr>
      <w:numPr>
        <w:numId w:val="24"/>
      </w:numPr>
      <w:ind w:left="720"/>
      <w:contextualSpacing/>
    </w:pPr>
    <w:rPr>
      <w:lang w:bidi="en-US"/>
    </w:rPr>
  </w:style>
  <w:style w:type="character" w:customStyle="1" w:styleId="UnresolvedMention4">
    <w:name w:val="Unresolved Mention4"/>
    <w:basedOn w:val="DefaultParagraphFont"/>
    <w:uiPriority w:val="99"/>
    <w:semiHidden/>
    <w:unhideWhenUsed/>
    <w:rsid w:val="00F56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0889">
      <w:bodyDiv w:val="1"/>
      <w:marLeft w:val="0"/>
      <w:marRight w:val="0"/>
      <w:marTop w:val="0"/>
      <w:marBottom w:val="0"/>
      <w:divBdr>
        <w:top w:val="none" w:sz="0" w:space="0" w:color="auto"/>
        <w:left w:val="none" w:sz="0" w:space="0" w:color="auto"/>
        <w:bottom w:val="none" w:sz="0" w:space="0" w:color="auto"/>
        <w:right w:val="none" w:sz="0" w:space="0" w:color="auto"/>
      </w:divBdr>
    </w:div>
    <w:div w:id="267467113">
      <w:bodyDiv w:val="1"/>
      <w:marLeft w:val="0"/>
      <w:marRight w:val="0"/>
      <w:marTop w:val="0"/>
      <w:marBottom w:val="0"/>
      <w:divBdr>
        <w:top w:val="none" w:sz="0" w:space="0" w:color="auto"/>
        <w:left w:val="none" w:sz="0" w:space="0" w:color="auto"/>
        <w:bottom w:val="none" w:sz="0" w:space="0" w:color="auto"/>
        <w:right w:val="none" w:sz="0" w:space="0" w:color="auto"/>
      </w:divBdr>
    </w:div>
    <w:div w:id="303658763">
      <w:bodyDiv w:val="1"/>
      <w:marLeft w:val="0"/>
      <w:marRight w:val="0"/>
      <w:marTop w:val="0"/>
      <w:marBottom w:val="0"/>
      <w:divBdr>
        <w:top w:val="none" w:sz="0" w:space="0" w:color="auto"/>
        <w:left w:val="none" w:sz="0" w:space="0" w:color="auto"/>
        <w:bottom w:val="none" w:sz="0" w:space="0" w:color="auto"/>
        <w:right w:val="none" w:sz="0" w:space="0" w:color="auto"/>
      </w:divBdr>
    </w:div>
    <w:div w:id="387993086">
      <w:bodyDiv w:val="1"/>
      <w:marLeft w:val="0"/>
      <w:marRight w:val="0"/>
      <w:marTop w:val="0"/>
      <w:marBottom w:val="0"/>
      <w:divBdr>
        <w:top w:val="none" w:sz="0" w:space="0" w:color="auto"/>
        <w:left w:val="none" w:sz="0" w:space="0" w:color="auto"/>
        <w:bottom w:val="none" w:sz="0" w:space="0" w:color="auto"/>
        <w:right w:val="none" w:sz="0" w:space="0" w:color="auto"/>
      </w:divBdr>
      <w:divsChild>
        <w:div w:id="121041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34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9158">
      <w:bodyDiv w:val="1"/>
      <w:marLeft w:val="0"/>
      <w:marRight w:val="0"/>
      <w:marTop w:val="0"/>
      <w:marBottom w:val="0"/>
      <w:divBdr>
        <w:top w:val="none" w:sz="0" w:space="0" w:color="auto"/>
        <w:left w:val="none" w:sz="0" w:space="0" w:color="auto"/>
        <w:bottom w:val="none" w:sz="0" w:space="0" w:color="auto"/>
        <w:right w:val="none" w:sz="0" w:space="0" w:color="auto"/>
      </w:divBdr>
    </w:div>
    <w:div w:id="794182440">
      <w:bodyDiv w:val="1"/>
      <w:marLeft w:val="0"/>
      <w:marRight w:val="0"/>
      <w:marTop w:val="0"/>
      <w:marBottom w:val="0"/>
      <w:divBdr>
        <w:top w:val="none" w:sz="0" w:space="0" w:color="auto"/>
        <w:left w:val="none" w:sz="0" w:space="0" w:color="auto"/>
        <w:bottom w:val="none" w:sz="0" w:space="0" w:color="auto"/>
        <w:right w:val="none" w:sz="0" w:space="0" w:color="auto"/>
      </w:divBdr>
    </w:div>
    <w:div w:id="824737138">
      <w:bodyDiv w:val="1"/>
      <w:marLeft w:val="0"/>
      <w:marRight w:val="0"/>
      <w:marTop w:val="0"/>
      <w:marBottom w:val="0"/>
      <w:divBdr>
        <w:top w:val="none" w:sz="0" w:space="0" w:color="auto"/>
        <w:left w:val="none" w:sz="0" w:space="0" w:color="auto"/>
        <w:bottom w:val="none" w:sz="0" w:space="0" w:color="auto"/>
        <w:right w:val="none" w:sz="0" w:space="0" w:color="auto"/>
      </w:divBdr>
    </w:div>
    <w:div w:id="1036201920">
      <w:bodyDiv w:val="1"/>
      <w:marLeft w:val="0"/>
      <w:marRight w:val="0"/>
      <w:marTop w:val="0"/>
      <w:marBottom w:val="0"/>
      <w:divBdr>
        <w:top w:val="none" w:sz="0" w:space="0" w:color="auto"/>
        <w:left w:val="none" w:sz="0" w:space="0" w:color="auto"/>
        <w:bottom w:val="none" w:sz="0" w:space="0" w:color="auto"/>
        <w:right w:val="none" w:sz="0" w:space="0" w:color="auto"/>
      </w:divBdr>
    </w:div>
    <w:div w:id="1378823051">
      <w:bodyDiv w:val="1"/>
      <w:marLeft w:val="0"/>
      <w:marRight w:val="0"/>
      <w:marTop w:val="0"/>
      <w:marBottom w:val="0"/>
      <w:divBdr>
        <w:top w:val="none" w:sz="0" w:space="0" w:color="auto"/>
        <w:left w:val="none" w:sz="0" w:space="0" w:color="auto"/>
        <w:bottom w:val="none" w:sz="0" w:space="0" w:color="auto"/>
        <w:right w:val="none" w:sz="0" w:space="0" w:color="auto"/>
      </w:divBdr>
      <w:divsChild>
        <w:div w:id="1333685621">
          <w:marLeft w:val="547"/>
          <w:marRight w:val="0"/>
          <w:marTop w:val="0"/>
          <w:marBottom w:val="0"/>
          <w:divBdr>
            <w:top w:val="none" w:sz="0" w:space="0" w:color="auto"/>
            <w:left w:val="none" w:sz="0" w:space="0" w:color="auto"/>
            <w:bottom w:val="none" w:sz="0" w:space="0" w:color="auto"/>
            <w:right w:val="none" w:sz="0" w:space="0" w:color="auto"/>
          </w:divBdr>
        </w:div>
        <w:div w:id="597443827">
          <w:marLeft w:val="547"/>
          <w:marRight w:val="0"/>
          <w:marTop w:val="0"/>
          <w:marBottom w:val="0"/>
          <w:divBdr>
            <w:top w:val="none" w:sz="0" w:space="0" w:color="auto"/>
            <w:left w:val="none" w:sz="0" w:space="0" w:color="auto"/>
            <w:bottom w:val="none" w:sz="0" w:space="0" w:color="auto"/>
            <w:right w:val="none" w:sz="0" w:space="0" w:color="auto"/>
          </w:divBdr>
        </w:div>
        <w:div w:id="1591696292">
          <w:marLeft w:val="547"/>
          <w:marRight w:val="0"/>
          <w:marTop w:val="0"/>
          <w:marBottom w:val="0"/>
          <w:divBdr>
            <w:top w:val="none" w:sz="0" w:space="0" w:color="auto"/>
            <w:left w:val="none" w:sz="0" w:space="0" w:color="auto"/>
            <w:bottom w:val="none" w:sz="0" w:space="0" w:color="auto"/>
            <w:right w:val="none" w:sz="0" w:space="0" w:color="auto"/>
          </w:divBdr>
        </w:div>
        <w:div w:id="5445317">
          <w:marLeft w:val="547"/>
          <w:marRight w:val="0"/>
          <w:marTop w:val="0"/>
          <w:marBottom w:val="0"/>
          <w:divBdr>
            <w:top w:val="none" w:sz="0" w:space="0" w:color="auto"/>
            <w:left w:val="none" w:sz="0" w:space="0" w:color="auto"/>
            <w:bottom w:val="none" w:sz="0" w:space="0" w:color="auto"/>
            <w:right w:val="none" w:sz="0" w:space="0" w:color="auto"/>
          </w:divBdr>
        </w:div>
        <w:div w:id="859582545">
          <w:marLeft w:val="547"/>
          <w:marRight w:val="0"/>
          <w:marTop w:val="0"/>
          <w:marBottom w:val="0"/>
          <w:divBdr>
            <w:top w:val="none" w:sz="0" w:space="0" w:color="auto"/>
            <w:left w:val="none" w:sz="0" w:space="0" w:color="auto"/>
            <w:bottom w:val="none" w:sz="0" w:space="0" w:color="auto"/>
            <w:right w:val="none" w:sz="0" w:space="0" w:color="auto"/>
          </w:divBdr>
        </w:div>
        <w:div w:id="1130704042">
          <w:marLeft w:val="547"/>
          <w:marRight w:val="0"/>
          <w:marTop w:val="0"/>
          <w:marBottom w:val="0"/>
          <w:divBdr>
            <w:top w:val="none" w:sz="0" w:space="0" w:color="auto"/>
            <w:left w:val="none" w:sz="0" w:space="0" w:color="auto"/>
            <w:bottom w:val="none" w:sz="0" w:space="0" w:color="auto"/>
            <w:right w:val="none" w:sz="0" w:space="0" w:color="auto"/>
          </w:divBdr>
        </w:div>
        <w:div w:id="413936688">
          <w:marLeft w:val="547"/>
          <w:marRight w:val="0"/>
          <w:marTop w:val="0"/>
          <w:marBottom w:val="0"/>
          <w:divBdr>
            <w:top w:val="none" w:sz="0" w:space="0" w:color="auto"/>
            <w:left w:val="none" w:sz="0" w:space="0" w:color="auto"/>
            <w:bottom w:val="none" w:sz="0" w:space="0" w:color="auto"/>
            <w:right w:val="none" w:sz="0" w:space="0" w:color="auto"/>
          </w:divBdr>
        </w:div>
      </w:divsChild>
    </w:div>
    <w:div w:id="1446118563">
      <w:bodyDiv w:val="1"/>
      <w:marLeft w:val="0"/>
      <w:marRight w:val="0"/>
      <w:marTop w:val="0"/>
      <w:marBottom w:val="0"/>
      <w:divBdr>
        <w:top w:val="none" w:sz="0" w:space="0" w:color="auto"/>
        <w:left w:val="none" w:sz="0" w:space="0" w:color="auto"/>
        <w:bottom w:val="none" w:sz="0" w:space="0" w:color="auto"/>
        <w:right w:val="none" w:sz="0" w:space="0" w:color="auto"/>
      </w:divBdr>
    </w:div>
    <w:div w:id="1492525335">
      <w:bodyDiv w:val="1"/>
      <w:marLeft w:val="0"/>
      <w:marRight w:val="0"/>
      <w:marTop w:val="0"/>
      <w:marBottom w:val="0"/>
      <w:divBdr>
        <w:top w:val="none" w:sz="0" w:space="0" w:color="auto"/>
        <w:left w:val="none" w:sz="0" w:space="0" w:color="auto"/>
        <w:bottom w:val="none" w:sz="0" w:space="0" w:color="auto"/>
        <w:right w:val="none" w:sz="0" w:space="0" w:color="auto"/>
      </w:divBdr>
    </w:div>
    <w:div w:id="1531842523">
      <w:bodyDiv w:val="1"/>
      <w:marLeft w:val="0"/>
      <w:marRight w:val="0"/>
      <w:marTop w:val="0"/>
      <w:marBottom w:val="0"/>
      <w:divBdr>
        <w:top w:val="none" w:sz="0" w:space="0" w:color="auto"/>
        <w:left w:val="none" w:sz="0" w:space="0" w:color="auto"/>
        <w:bottom w:val="none" w:sz="0" w:space="0" w:color="auto"/>
        <w:right w:val="none" w:sz="0" w:space="0" w:color="auto"/>
      </w:divBdr>
    </w:div>
    <w:div w:id="1888756148">
      <w:bodyDiv w:val="1"/>
      <w:marLeft w:val="0"/>
      <w:marRight w:val="0"/>
      <w:marTop w:val="0"/>
      <w:marBottom w:val="0"/>
      <w:divBdr>
        <w:top w:val="none" w:sz="0" w:space="0" w:color="auto"/>
        <w:left w:val="none" w:sz="0" w:space="0" w:color="auto"/>
        <w:bottom w:val="none" w:sz="0" w:space="0" w:color="auto"/>
        <w:right w:val="none" w:sz="0" w:space="0" w:color="auto"/>
      </w:divBdr>
    </w:div>
    <w:div w:id="1920095105">
      <w:bodyDiv w:val="1"/>
      <w:marLeft w:val="0"/>
      <w:marRight w:val="0"/>
      <w:marTop w:val="0"/>
      <w:marBottom w:val="0"/>
      <w:divBdr>
        <w:top w:val="none" w:sz="0" w:space="0" w:color="auto"/>
        <w:left w:val="none" w:sz="0" w:space="0" w:color="auto"/>
        <w:bottom w:val="none" w:sz="0" w:space="0" w:color="auto"/>
        <w:right w:val="none" w:sz="0" w:space="0" w:color="auto"/>
      </w:divBdr>
      <w:divsChild>
        <w:div w:id="1747805926">
          <w:marLeft w:val="547"/>
          <w:marRight w:val="0"/>
          <w:marTop w:val="200"/>
          <w:marBottom w:val="200"/>
          <w:divBdr>
            <w:top w:val="none" w:sz="0" w:space="0" w:color="auto"/>
            <w:left w:val="none" w:sz="0" w:space="0" w:color="auto"/>
            <w:bottom w:val="none" w:sz="0" w:space="0" w:color="auto"/>
            <w:right w:val="none" w:sz="0" w:space="0" w:color="auto"/>
          </w:divBdr>
        </w:div>
        <w:div w:id="413866185">
          <w:marLeft w:val="547"/>
          <w:marRight w:val="0"/>
          <w:marTop w:val="2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state.mn.us/main/idcplg?IdcService=GET_DYNAMIC_CONVERSION&amp;RevisionSelectionMethod=LatestReleased&amp;dDocName=dhs-30537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3A02-67F6-421B-AEAC-54DF739C90A1}">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0C36D2-7BFD-488D-9598-583479FB60EC}">
  <ds:schemaRefs>
    <ds:schemaRef ds:uri="http://schemas.microsoft.com/sharepoint/v3/contenttype/forms"/>
  </ds:schemaRefs>
</ds:datastoreItem>
</file>

<file path=customXml/itemProps3.xml><?xml version="1.0" encoding="utf-8"?>
<ds:datastoreItem xmlns:ds="http://schemas.openxmlformats.org/officeDocument/2006/customXml" ds:itemID="{E731F95F-BE51-488E-98E0-76CB06058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BDE9DD-C104-49AF-8150-AB38BFCA1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CRP Advisory Committee Key Messages for May 17, 2019 Meeting</vt:lpstr>
    </vt:vector>
  </TitlesOfParts>
  <Company>DEED VRS</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 Advisory Committee Key Messages for May 17, 2019 Meeting</dc:title>
  <dc:subject>Community Partners</dc:subject>
  <dc:creator>Holly Johnson</dc:creator>
  <cp:lastModifiedBy>Holly Johnson</cp:lastModifiedBy>
  <cp:revision>2</cp:revision>
  <cp:lastPrinted>2019-10-03T22:14:00Z</cp:lastPrinted>
  <dcterms:created xsi:type="dcterms:W3CDTF">2019-10-15T13:35:00Z</dcterms:created>
  <dcterms:modified xsi:type="dcterms:W3CDTF">2019-10-15T13:35:00Z</dcterms:modified>
</cp:coreProperties>
</file>