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5CC" w14:textId="77777777" w:rsidR="000469F8" w:rsidRDefault="000469F8" w:rsidP="0004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80C707C" w14:textId="77777777" w:rsidR="000469F8" w:rsidRDefault="000469F8" w:rsidP="0004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Minnesota Community Development Block Grant </w:t>
      </w:r>
    </w:p>
    <w:p w14:paraId="2044228F" w14:textId="77777777" w:rsidR="000469F8" w:rsidRDefault="000469F8" w:rsidP="0004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Coronavirus </w:t>
      </w: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(CDBG-CV) </w:t>
      </w:r>
    </w:p>
    <w:p w14:paraId="27713B18" w14:textId="77777777" w:rsidR="000469F8" w:rsidRDefault="000469F8" w:rsidP="00046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BF5A8C0" w14:textId="77777777" w:rsidR="000469F8" w:rsidRDefault="00050881" w:rsidP="00046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CF0">
        <w:rPr>
          <w:rFonts w:ascii="Times New Roman" w:hAnsi="Times New Roman" w:cs="Times New Roman"/>
          <w:b/>
          <w:bCs/>
          <w:sz w:val="28"/>
          <w:szCs w:val="28"/>
        </w:rPr>
        <w:t xml:space="preserve">Urgent </w:t>
      </w:r>
      <w:bookmarkStart w:id="0" w:name="_GoBack"/>
      <w:bookmarkEnd w:id="0"/>
      <w:r w:rsidRPr="00431CF0">
        <w:rPr>
          <w:rFonts w:ascii="Times New Roman" w:hAnsi="Times New Roman" w:cs="Times New Roman"/>
          <w:b/>
          <w:bCs/>
          <w:sz w:val="28"/>
          <w:szCs w:val="28"/>
        </w:rPr>
        <w:t xml:space="preserve">Need </w:t>
      </w:r>
      <w:r w:rsidR="000469F8">
        <w:rPr>
          <w:rFonts w:ascii="Times New Roman" w:hAnsi="Times New Roman" w:cs="Times New Roman"/>
          <w:b/>
          <w:bCs/>
          <w:sz w:val="28"/>
          <w:szCs w:val="28"/>
        </w:rPr>
        <w:t xml:space="preserve">National Objective </w:t>
      </w:r>
    </w:p>
    <w:p w14:paraId="750EDE77" w14:textId="6A57881E" w:rsidR="00CD209E" w:rsidRDefault="004F0A8C" w:rsidP="000469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Certification W</w:t>
      </w:r>
      <w:r w:rsidR="00050881" w:rsidRPr="00431CF0">
        <w:rPr>
          <w:rFonts w:ascii="Times New Roman" w:hAnsi="Times New Roman" w:cs="Times New Roman"/>
          <w:b/>
          <w:bCs/>
          <w:sz w:val="28"/>
          <w:szCs w:val="28"/>
        </w:rPr>
        <w:t>orksheet</w:t>
      </w:r>
    </w:p>
    <w:p w14:paraId="52099CFF" w14:textId="77777777" w:rsidR="008546A4" w:rsidRPr="008546A4" w:rsidRDefault="008546A4" w:rsidP="0085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0A488" w14:textId="316C28CD" w:rsidR="00050881" w:rsidRPr="00050881" w:rsidRDefault="008546A4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 project to be categorized as Urgent Need under the Minnesota CDBG-CV program, the project must meet all three of the following criteria.  Applicants (units of general local government (UGLG)</w:t>
      </w:r>
      <w:r w:rsidR="00FF3C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EFA">
        <w:rPr>
          <w:rFonts w:ascii="Times New Roman" w:hAnsi="Times New Roman" w:cs="Times New Roman"/>
          <w:sz w:val="24"/>
          <w:szCs w:val="24"/>
        </w:rPr>
        <w:t>must address</w:t>
      </w:r>
      <w:r w:rsidR="00FF3C61">
        <w:rPr>
          <w:rFonts w:ascii="Times New Roman" w:hAnsi="Times New Roman" w:cs="Times New Roman"/>
          <w:sz w:val="24"/>
          <w:szCs w:val="24"/>
        </w:rPr>
        <w:t xml:space="preserve"> </w:t>
      </w:r>
      <w:r w:rsidR="00021EFA">
        <w:rPr>
          <w:rFonts w:ascii="Times New Roman" w:hAnsi="Times New Roman" w:cs="Times New Roman"/>
          <w:sz w:val="24"/>
          <w:szCs w:val="24"/>
        </w:rPr>
        <w:t xml:space="preserve">these </w:t>
      </w:r>
      <w:r w:rsidR="00FF3C61">
        <w:rPr>
          <w:rFonts w:ascii="Times New Roman" w:hAnsi="Times New Roman" w:cs="Times New Roman"/>
          <w:sz w:val="24"/>
          <w:szCs w:val="24"/>
        </w:rPr>
        <w:t>three criteria</w:t>
      </w:r>
      <w:r w:rsidR="00AC77D3">
        <w:rPr>
          <w:rFonts w:ascii="Times New Roman" w:hAnsi="Times New Roman" w:cs="Times New Roman"/>
          <w:sz w:val="24"/>
          <w:szCs w:val="24"/>
        </w:rPr>
        <w:t xml:space="preserve">. The </w:t>
      </w:r>
      <w:r w:rsidR="00021EFA">
        <w:rPr>
          <w:rFonts w:ascii="Times New Roman" w:hAnsi="Times New Roman" w:cs="Times New Roman"/>
          <w:sz w:val="24"/>
          <w:szCs w:val="24"/>
        </w:rPr>
        <w:t>answer</w:t>
      </w:r>
      <w:r w:rsidR="00AC77D3">
        <w:rPr>
          <w:rFonts w:ascii="Times New Roman" w:hAnsi="Times New Roman" w:cs="Times New Roman"/>
          <w:sz w:val="24"/>
          <w:szCs w:val="24"/>
        </w:rPr>
        <w:t>s</w:t>
      </w:r>
      <w:r w:rsidR="00021EFA">
        <w:rPr>
          <w:rFonts w:ascii="Times New Roman" w:hAnsi="Times New Roman" w:cs="Times New Roman"/>
          <w:sz w:val="24"/>
          <w:szCs w:val="24"/>
        </w:rPr>
        <w:t xml:space="preserve"> </w:t>
      </w:r>
      <w:r w:rsidR="00FF3C61">
        <w:rPr>
          <w:rFonts w:ascii="Times New Roman" w:hAnsi="Times New Roman" w:cs="Times New Roman"/>
          <w:sz w:val="24"/>
          <w:szCs w:val="24"/>
        </w:rPr>
        <w:t xml:space="preserve">for criteria 1 and 3 </w:t>
      </w:r>
      <w:r w:rsidR="00AC77D3">
        <w:rPr>
          <w:rFonts w:ascii="Times New Roman" w:hAnsi="Times New Roman" w:cs="Times New Roman"/>
          <w:sz w:val="24"/>
          <w:szCs w:val="24"/>
        </w:rPr>
        <w:t xml:space="preserve">must be detailed </w:t>
      </w:r>
      <w:r>
        <w:rPr>
          <w:rFonts w:ascii="Times New Roman" w:hAnsi="Times New Roman" w:cs="Times New Roman"/>
          <w:sz w:val="24"/>
          <w:szCs w:val="24"/>
        </w:rPr>
        <w:t xml:space="preserve">enough </w:t>
      </w:r>
      <w:r w:rsidR="00AC77D3">
        <w:rPr>
          <w:rFonts w:ascii="Times New Roman" w:hAnsi="Times New Roman" w:cs="Times New Roman"/>
          <w:sz w:val="24"/>
          <w:szCs w:val="24"/>
        </w:rPr>
        <w:t>for SCDP staff to clearly determine if the</w:t>
      </w:r>
      <w:r>
        <w:rPr>
          <w:rFonts w:ascii="Times New Roman" w:hAnsi="Times New Roman" w:cs="Times New Roman"/>
          <w:sz w:val="24"/>
          <w:szCs w:val="24"/>
        </w:rPr>
        <w:t xml:space="preserve"> project w</w:t>
      </w:r>
      <w:r w:rsidR="00AC77D3">
        <w:rPr>
          <w:rFonts w:ascii="Times New Roman" w:hAnsi="Times New Roman" w:cs="Times New Roman"/>
          <w:sz w:val="24"/>
          <w:szCs w:val="24"/>
        </w:rPr>
        <w:t>ould</w:t>
      </w:r>
      <w:r>
        <w:rPr>
          <w:rFonts w:ascii="Times New Roman" w:hAnsi="Times New Roman" w:cs="Times New Roman"/>
          <w:sz w:val="24"/>
          <w:szCs w:val="24"/>
        </w:rPr>
        <w:t xml:space="preserve"> meet the Urgent Need National Objective.</w:t>
      </w:r>
    </w:p>
    <w:p w14:paraId="02CFD14C" w14:textId="77777777" w:rsidR="00B63AC4" w:rsidRDefault="00B63AC4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E8BD4" w14:textId="4690F235" w:rsidR="00FF3C61" w:rsidRPr="00FF3C61" w:rsidRDefault="00FF3C61" w:rsidP="00BE4A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3C61">
        <w:rPr>
          <w:rFonts w:ascii="Times New Roman" w:hAnsi="Times New Roman" w:cs="Times New Roman"/>
          <w:b/>
          <w:bCs/>
          <w:sz w:val="24"/>
          <w:szCs w:val="24"/>
        </w:rPr>
        <w:t xml:space="preserve">Applicant name: </w:t>
      </w:r>
    </w:p>
    <w:p w14:paraId="261F9F17" w14:textId="77777777" w:rsidR="00FF3C61" w:rsidRDefault="00FF3C61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DF118" w14:textId="77777777" w:rsidR="00FF3C61" w:rsidRPr="00050881" w:rsidRDefault="00FF3C61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AE47E" w14:textId="026F58CA" w:rsidR="00050881" w:rsidRPr="00050881" w:rsidRDefault="00050881" w:rsidP="008546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1CF0">
        <w:rPr>
          <w:rFonts w:ascii="Times New Roman" w:hAnsi="Times New Roman" w:cs="Times New Roman"/>
          <w:b/>
          <w:bCs/>
          <w:sz w:val="24"/>
          <w:szCs w:val="24"/>
        </w:rPr>
        <w:t>Criteria 1</w:t>
      </w:r>
      <w:r w:rsidRPr="00050881">
        <w:rPr>
          <w:rFonts w:ascii="Times New Roman" w:hAnsi="Times New Roman" w:cs="Times New Roman"/>
          <w:sz w:val="24"/>
          <w:szCs w:val="24"/>
        </w:rPr>
        <w:t xml:space="preserve"> </w:t>
      </w:r>
      <w:r w:rsidRPr="00BE4A58">
        <w:rPr>
          <w:rFonts w:ascii="Times New Roman" w:hAnsi="Times New Roman" w:cs="Times New Roman"/>
          <w:b/>
          <w:bCs/>
          <w:sz w:val="24"/>
          <w:szCs w:val="24"/>
        </w:rPr>
        <w:t>– Is the activity designed to alleviate existing conditions?</w:t>
      </w:r>
      <w:r w:rsidR="00431CF0"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  If yes, </w:t>
      </w:r>
      <w:r w:rsidR="00AC77D3">
        <w:rPr>
          <w:rFonts w:ascii="Times New Roman" w:hAnsi="Times New Roman" w:cs="Times New Roman"/>
          <w:b/>
          <w:bCs/>
          <w:sz w:val="24"/>
          <w:szCs w:val="24"/>
        </w:rPr>
        <w:t>describe how</w:t>
      </w:r>
      <w:r w:rsidR="00431CF0"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 documentation </w:t>
      </w:r>
      <w:r w:rsidR="00AC77D3">
        <w:rPr>
          <w:rFonts w:ascii="Times New Roman" w:hAnsi="Times New Roman" w:cs="Times New Roman"/>
          <w:b/>
          <w:bCs/>
          <w:sz w:val="24"/>
          <w:szCs w:val="24"/>
        </w:rPr>
        <w:t xml:space="preserve">will </w:t>
      </w:r>
      <w:r w:rsidR="00431CF0"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be maintained to </w:t>
      </w:r>
      <w:r w:rsidR="00E944DA">
        <w:rPr>
          <w:rFonts w:ascii="Times New Roman" w:hAnsi="Times New Roman" w:cs="Times New Roman"/>
          <w:b/>
          <w:bCs/>
          <w:sz w:val="24"/>
          <w:szCs w:val="24"/>
        </w:rPr>
        <w:t xml:space="preserve">show that grant funds for the activity will be used to </w:t>
      </w:r>
      <w:r w:rsidR="00BE4A58">
        <w:rPr>
          <w:rFonts w:ascii="Times New Roman" w:hAnsi="Times New Roman" w:cs="Times New Roman"/>
          <w:b/>
          <w:bCs/>
          <w:sz w:val="24"/>
          <w:szCs w:val="24"/>
        </w:rPr>
        <w:t>prevent</w:t>
      </w:r>
      <w:r w:rsidR="00E944DA">
        <w:rPr>
          <w:rFonts w:ascii="Times New Roman" w:hAnsi="Times New Roman" w:cs="Times New Roman"/>
          <w:b/>
          <w:bCs/>
          <w:sz w:val="24"/>
          <w:szCs w:val="24"/>
        </w:rPr>
        <w:t>, prepare for, and respond</w:t>
      </w:r>
      <w:r w:rsidR="00BE4A58">
        <w:rPr>
          <w:rFonts w:ascii="Times New Roman" w:hAnsi="Times New Roman" w:cs="Times New Roman"/>
          <w:b/>
          <w:bCs/>
          <w:sz w:val="24"/>
          <w:szCs w:val="24"/>
        </w:rPr>
        <w:t xml:space="preserve"> to COVID-19</w:t>
      </w:r>
      <w:r w:rsidR="00AD3632">
        <w:rPr>
          <w:rFonts w:ascii="Times New Roman" w:hAnsi="Times New Roman" w:cs="Times New Roman"/>
          <w:b/>
          <w:bCs/>
          <w:sz w:val="24"/>
          <w:szCs w:val="24"/>
        </w:rPr>
        <w:t xml:space="preserve"> as required by the CARES Act</w:t>
      </w:r>
      <w:r w:rsidR="00431CF0" w:rsidRPr="00BE4A5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4A0674B" w14:textId="50F1AF65" w:rsidR="00050881" w:rsidRDefault="00050881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2A02A" w14:textId="77777777" w:rsidR="00BE4A58" w:rsidRDefault="00BE4A58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858B8" w14:textId="77777777" w:rsidR="00BE4A58" w:rsidRPr="00050881" w:rsidRDefault="00BE4A58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87AD6" w14:textId="1EDAD65F" w:rsidR="00050881" w:rsidRPr="00BE4A58" w:rsidRDefault="00050881" w:rsidP="00BE4A58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A58">
        <w:rPr>
          <w:rFonts w:ascii="Times New Roman" w:hAnsi="Times New Roman" w:cs="Times New Roman"/>
          <w:b/>
          <w:bCs/>
          <w:sz w:val="24"/>
          <w:szCs w:val="24"/>
        </w:rPr>
        <w:t>Criteria 2 – Does the condition pose a serious and immediate threat to the health or welfare of the community that is of recent origin or that recently became urgent?</w:t>
      </w:r>
    </w:p>
    <w:p w14:paraId="4C5EBC60" w14:textId="171D0B3F" w:rsidR="0075071A" w:rsidRPr="00050881" w:rsidRDefault="008546A4" w:rsidP="008546A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the nature and widespread impacts of the COVID-19</w:t>
      </w:r>
      <w:r w:rsidR="00FF3C61">
        <w:rPr>
          <w:rFonts w:ascii="Times New Roman" w:hAnsi="Times New Roman" w:cs="Times New Roman"/>
          <w:sz w:val="24"/>
          <w:szCs w:val="24"/>
        </w:rPr>
        <w:t xml:space="preserve"> pandemic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C61">
        <w:rPr>
          <w:rFonts w:ascii="Times New Roman" w:hAnsi="Times New Roman" w:cs="Times New Roman"/>
          <w:sz w:val="24"/>
          <w:szCs w:val="24"/>
        </w:rPr>
        <w:t xml:space="preserve"> this criteria will be met by </w:t>
      </w:r>
      <w:r>
        <w:rPr>
          <w:rFonts w:ascii="Times New Roman" w:hAnsi="Times New Roman" w:cs="Times New Roman"/>
          <w:sz w:val="24"/>
          <w:szCs w:val="24"/>
        </w:rPr>
        <w:t>t</w:t>
      </w:r>
      <w:r w:rsidR="0075071A">
        <w:rPr>
          <w:rFonts w:ascii="Times New Roman" w:hAnsi="Times New Roman" w:cs="Times New Roman"/>
          <w:sz w:val="24"/>
          <w:szCs w:val="24"/>
        </w:rPr>
        <w:t xml:space="preserve">he </w:t>
      </w:r>
      <w:r w:rsidR="00FF3C61">
        <w:rPr>
          <w:rFonts w:ascii="Times New Roman" w:hAnsi="Times New Roman" w:cs="Times New Roman"/>
          <w:sz w:val="24"/>
          <w:szCs w:val="24"/>
        </w:rPr>
        <w:tab/>
      </w:r>
      <w:r w:rsidR="004F0A8C">
        <w:rPr>
          <w:rFonts w:ascii="Times New Roman" w:hAnsi="Times New Roman" w:cs="Times New Roman"/>
          <w:sz w:val="24"/>
          <w:szCs w:val="24"/>
        </w:rPr>
        <w:t>grantee</w:t>
      </w:r>
      <w:r>
        <w:rPr>
          <w:rFonts w:ascii="Times New Roman" w:hAnsi="Times New Roman" w:cs="Times New Roman"/>
          <w:sz w:val="24"/>
          <w:szCs w:val="24"/>
        </w:rPr>
        <w:t>/UGLG</w:t>
      </w:r>
      <w:r w:rsidR="0075071A">
        <w:rPr>
          <w:rFonts w:ascii="Times New Roman" w:hAnsi="Times New Roman" w:cs="Times New Roman"/>
          <w:sz w:val="24"/>
          <w:szCs w:val="24"/>
        </w:rPr>
        <w:t xml:space="preserve"> certif</w:t>
      </w:r>
      <w:r w:rsidR="00FF3C61">
        <w:rPr>
          <w:rFonts w:ascii="Times New Roman" w:hAnsi="Times New Roman" w:cs="Times New Roman"/>
          <w:sz w:val="24"/>
          <w:szCs w:val="24"/>
        </w:rPr>
        <w:t>ying</w:t>
      </w:r>
      <w:r w:rsidR="0075071A">
        <w:rPr>
          <w:rFonts w:ascii="Times New Roman" w:hAnsi="Times New Roman" w:cs="Times New Roman"/>
          <w:sz w:val="24"/>
          <w:szCs w:val="24"/>
        </w:rPr>
        <w:t xml:space="preserve"> the proposed project is designed to address the serious and immediate threat to </w:t>
      </w:r>
      <w:r w:rsidR="00FF3C61">
        <w:rPr>
          <w:rFonts w:ascii="Times New Roman" w:hAnsi="Times New Roman" w:cs="Times New Roman"/>
          <w:sz w:val="24"/>
          <w:szCs w:val="24"/>
        </w:rPr>
        <w:tab/>
      </w:r>
      <w:r w:rsidR="0075071A">
        <w:rPr>
          <w:rFonts w:ascii="Times New Roman" w:hAnsi="Times New Roman" w:cs="Times New Roman"/>
          <w:sz w:val="24"/>
          <w:szCs w:val="24"/>
        </w:rPr>
        <w:t>the health and welfare of the community</w:t>
      </w:r>
      <w:r w:rsidR="00FF3C61">
        <w:rPr>
          <w:rFonts w:ascii="Times New Roman" w:hAnsi="Times New Roman" w:cs="Times New Roman"/>
          <w:sz w:val="24"/>
          <w:szCs w:val="24"/>
        </w:rPr>
        <w:t xml:space="preserve"> (addressed in Criteria 1)</w:t>
      </w:r>
      <w:r w:rsidR="0075071A">
        <w:rPr>
          <w:rFonts w:ascii="Times New Roman" w:hAnsi="Times New Roman" w:cs="Times New Roman"/>
          <w:sz w:val="24"/>
          <w:szCs w:val="24"/>
        </w:rPr>
        <w:t xml:space="preserve"> and </w:t>
      </w:r>
      <w:r w:rsidR="00FF3C61">
        <w:rPr>
          <w:rFonts w:ascii="Times New Roman" w:hAnsi="Times New Roman" w:cs="Times New Roman"/>
          <w:sz w:val="24"/>
          <w:szCs w:val="24"/>
        </w:rPr>
        <w:t xml:space="preserve">designating which </w:t>
      </w:r>
      <w:r w:rsidR="0075071A">
        <w:rPr>
          <w:rFonts w:ascii="Times New Roman" w:hAnsi="Times New Roman" w:cs="Times New Roman"/>
          <w:sz w:val="24"/>
          <w:szCs w:val="24"/>
        </w:rPr>
        <w:t xml:space="preserve">selected </w:t>
      </w:r>
      <w:r w:rsidR="00FF3C61">
        <w:rPr>
          <w:rFonts w:ascii="Times New Roman" w:hAnsi="Times New Roman" w:cs="Times New Roman"/>
          <w:sz w:val="24"/>
          <w:szCs w:val="24"/>
        </w:rPr>
        <w:tab/>
      </w:r>
      <w:r w:rsidR="0075071A">
        <w:rPr>
          <w:rFonts w:ascii="Times New Roman" w:hAnsi="Times New Roman" w:cs="Times New Roman"/>
          <w:sz w:val="24"/>
          <w:szCs w:val="24"/>
        </w:rPr>
        <w:t>declaration</w:t>
      </w:r>
      <w:r w:rsidR="00FF3C61">
        <w:rPr>
          <w:rFonts w:ascii="Times New Roman" w:hAnsi="Times New Roman" w:cs="Times New Roman"/>
          <w:sz w:val="24"/>
          <w:szCs w:val="24"/>
        </w:rPr>
        <w:t xml:space="preserve"> will be used as</w:t>
      </w:r>
      <w:r w:rsidR="0075071A">
        <w:rPr>
          <w:rFonts w:ascii="Times New Roman" w:hAnsi="Times New Roman" w:cs="Times New Roman"/>
          <w:sz w:val="24"/>
          <w:szCs w:val="24"/>
        </w:rPr>
        <w:t xml:space="preserve"> the starting </w:t>
      </w:r>
      <w:r w:rsidR="00FF3C61">
        <w:rPr>
          <w:rFonts w:ascii="Times New Roman" w:hAnsi="Times New Roman" w:cs="Times New Roman"/>
          <w:sz w:val="24"/>
          <w:szCs w:val="24"/>
        </w:rPr>
        <w:t>date</w:t>
      </w:r>
      <w:r w:rsidR="0075071A">
        <w:rPr>
          <w:rFonts w:ascii="Times New Roman" w:hAnsi="Times New Roman" w:cs="Times New Roman"/>
          <w:sz w:val="24"/>
          <w:szCs w:val="24"/>
        </w:rPr>
        <w:t xml:space="preserve"> of emergency</w:t>
      </w:r>
      <w:r w:rsidR="00BE4A58">
        <w:rPr>
          <w:rFonts w:ascii="Times New Roman" w:hAnsi="Times New Roman" w:cs="Times New Roman"/>
          <w:sz w:val="24"/>
          <w:szCs w:val="24"/>
        </w:rPr>
        <w:t xml:space="preserve"> (</w:t>
      </w:r>
      <w:r w:rsidR="00BE4A58" w:rsidRPr="00BE4A58">
        <w:rPr>
          <w:rFonts w:ascii="Times New Roman" w:hAnsi="Times New Roman" w:cs="Times New Roman"/>
          <w:i/>
          <w:iCs/>
          <w:sz w:val="24"/>
          <w:szCs w:val="24"/>
        </w:rPr>
        <w:t>select one</w:t>
      </w:r>
      <w:r w:rsidR="00BE4A58">
        <w:rPr>
          <w:rFonts w:ascii="Times New Roman" w:hAnsi="Times New Roman" w:cs="Times New Roman"/>
          <w:sz w:val="24"/>
          <w:szCs w:val="24"/>
        </w:rPr>
        <w:t>)</w:t>
      </w:r>
      <w:r w:rsidR="0075071A">
        <w:rPr>
          <w:rFonts w:ascii="Times New Roman" w:hAnsi="Times New Roman" w:cs="Times New Roman"/>
          <w:sz w:val="24"/>
          <w:szCs w:val="24"/>
        </w:rPr>
        <w:t>:</w:t>
      </w:r>
    </w:p>
    <w:p w14:paraId="26AA1766" w14:textId="0524A954" w:rsidR="00050881" w:rsidRPr="0034714F" w:rsidRDefault="0034714F" w:rsidP="0034714F">
      <w:pPr>
        <w:spacing w:after="12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</w:rPr>
          <w:id w:val="141790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6A4" w:rsidRPr="0034714F">
            <w:rPr>
              <w:rFonts w:ascii="Segoe UI Symbol" w:eastAsia="MS Gothic" w:hAnsi="Segoe UI Symbol" w:cs="Segoe UI Symbol"/>
              <w:color w:val="000000" w:themeColor="text1"/>
              <w:kern w:val="24"/>
              <w:sz w:val="24"/>
              <w:szCs w:val="24"/>
            </w:rPr>
            <w:t>☐</w:t>
          </w:r>
        </w:sdtContent>
      </w:sdt>
      <w:r w:rsidR="0075071A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U.S. Dep</w:t>
      </w:r>
      <w:r w:rsidR="00BE4A58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artment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of Health and Human Services issued press release declaring a </w:t>
      </w:r>
      <w:hyperlink r:id="rId7" w:history="1">
        <w:r w:rsidR="00514094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P</w:t>
        </w:r>
        <w:r w:rsidR="00050881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 xml:space="preserve">ublic </w:t>
        </w:r>
        <w:r w:rsidR="00514094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H</w:t>
        </w:r>
        <w:r w:rsidR="00050881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 xml:space="preserve">ealth </w:t>
        </w:r>
        <w:r w:rsidR="00514094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E</w:t>
        </w:r>
        <w:r w:rsidR="00050881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 xml:space="preserve">mergency for </w:t>
        </w:r>
        <w:r w:rsidR="00514094" w:rsidRPr="0034714F">
          <w:rPr>
            <w:rStyle w:val="Hyperlink"/>
            <w:rFonts w:ascii="Times New Roman" w:eastAsiaTheme="minorEastAsia" w:hAnsi="Times New Roman" w:cs="Times New Roman"/>
            <w:kern w:val="24"/>
            <w:sz w:val="24"/>
            <w:szCs w:val="24"/>
          </w:rPr>
          <w:t>United States for 2019 Novel Coronavirus</w:t>
        </w:r>
      </w:hyperlink>
      <w:r w:rsidR="0075071A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</w:t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declared January 31, 2020, </w:t>
      </w:r>
      <w:r w:rsidR="0075071A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retroactive to January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75071A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27, 2020</w:t>
      </w:r>
    </w:p>
    <w:p w14:paraId="65BD8971" w14:textId="389977DD" w:rsidR="00050881" w:rsidRPr="0034714F" w:rsidRDefault="0034714F" w:rsidP="0034714F">
      <w:pPr>
        <w:spacing w:after="12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</w:rPr>
          <w:id w:val="-17084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094" w:rsidRPr="0034714F">
            <w:rPr>
              <w:rFonts w:ascii="Segoe UI Symbol" w:eastAsia="MS Gothic" w:hAnsi="Segoe UI Symbol" w:cs="Segoe UI Symbol"/>
              <w:color w:val="000000" w:themeColor="text1"/>
              <w:kern w:val="24"/>
              <w:sz w:val="24"/>
              <w:szCs w:val="24"/>
            </w:rPr>
            <w:t>☐</w:t>
          </w:r>
        </w:sdtContent>
      </w:sdt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President’s declaration of the ongoing Coronavirus Disease 2019 (COVID-19) pandemic as an emergency of </w:t>
      </w:r>
      <w:r w:rsidR="008546A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sufficient severity and magnitude to warrant an emergency declaration for all states, tribes, territories and </w:t>
      </w:r>
      <w:r w:rsidR="008546A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the District of Columbia pursuant to section 501(b) of the Robert T. Stanford Disaster Relief and Emergency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ssistance Act 42 U.S.C.  5121-5207 (the “Stafford Act”)</w:t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– declared March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13, 2020</w:t>
      </w:r>
    </w:p>
    <w:p w14:paraId="334E9010" w14:textId="6E984932" w:rsidR="00050881" w:rsidRPr="0034714F" w:rsidRDefault="0034714F" w:rsidP="0034714F">
      <w:pPr>
        <w:spacing w:after="6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sdt>
        <w:sdtPr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</w:rPr>
          <w:id w:val="-8885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094" w:rsidRPr="0034714F">
            <w:rPr>
              <w:rFonts w:ascii="Segoe UI Symbol" w:eastAsia="MS Gothic" w:hAnsi="Segoe UI Symbol" w:cs="Segoe UI Symbol"/>
              <w:color w:val="000000" w:themeColor="text1"/>
              <w:kern w:val="24"/>
              <w:sz w:val="24"/>
              <w:szCs w:val="24"/>
            </w:rPr>
            <w:t>☐</w:t>
          </w:r>
        </w:sdtContent>
      </w:sdt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E4A58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E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ffective dates of a grantee’s own local or state emergency declaration. </w:t>
      </w:r>
      <w:r w:rsidR="00BE4A58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S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tate </w:t>
      </w:r>
      <w:r w:rsidR="00FF3C6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of Minnesota 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emergency declaration </w:t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– </w:t>
      </w:r>
      <w:r w:rsidR="006C528D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declared </w:t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</w:t>
      </w:r>
      <w:r w:rsidR="00050881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arch 13, 2020</w:t>
      </w:r>
    </w:p>
    <w:p w14:paraId="0F23B90F" w14:textId="33082951" w:rsidR="00514094" w:rsidRPr="0034714F" w:rsidRDefault="0034714F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If using</w:t>
      </w:r>
      <w:r w:rsidR="006C528D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a</w:t>
      </w:r>
      <w:r w:rsidR="00514094" w:rsidRPr="0034714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local declaration, state the date of the declaration: </w:t>
      </w:r>
    </w:p>
    <w:p w14:paraId="0E1D9CE6" w14:textId="2B27495F" w:rsidR="00050881" w:rsidRDefault="00050881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5CB69" w14:textId="77777777" w:rsidR="0034714F" w:rsidRDefault="0034714F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963D2" w14:textId="77777777" w:rsidR="0034714F" w:rsidRPr="0034714F" w:rsidRDefault="0034714F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67A62" w14:textId="77777777" w:rsidR="00BE4A58" w:rsidRPr="00050881" w:rsidRDefault="00BE4A58" w:rsidP="00BE4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C171B" w14:textId="76D03915" w:rsidR="00E944DA" w:rsidRPr="00AD3632" w:rsidRDefault="00050881" w:rsidP="0034714F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Criteria 3 – Is the grantee or unit of general local government (UGLG) unable to finance the activity on </w:t>
      </w:r>
      <w:r w:rsidR="007D72CE">
        <w:rPr>
          <w:rFonts w:ascii="Times New Roman" w:hAnsi="Times New Roman" w:cs="Times New Roman"/>
          <w:b/>
          <w:bCs/>
          <w:sz w:val="24"/>
          <w:szCs w:val="24"/>
        </w:rPr>
        <w:t xml:space="preserve">their </w:t>
      </w:r>
      <w:r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own, </w:t>
      </w:r>
      <w:r w:rsidRPr="00BE4A58">
        <w:rPr>
          <w:rFonts w:ascii="Times New Roman" w:hAnsi="Times New Roman" w:cs="Times New Roman"/>
          <w:b/>
          <w:bCs/>
          <w:sz w:val="24"/>
          <w:szCs w:val="24"/>
          <w:u w:val="single"/>
        </w:rPr>
        <w:t>and</w:t>
      </w:r>
      <w:r w:rsidRPr="00BE4A58">
        <w:rPr>
          <w:rFonts w:ascii="Times New Roman" w:hAnsi="Times New Roman" w:cs="Times New Roman"/>
          <w:b/>
          <w:bCs/>
          <w:sz w:val="24"/>
          <w:szCs w:val="24"/>
        </w:rPr>
        <w:t xml:space="preserve"> other sources of funds are not available to carry out the activity?</w:t>
      </w:r>
      <w:r w:rsidR="00AD3632">
        <w:rPr>
          <w:rFonts w:ascii="Times New Roman" w:hAnsi="Times New Roman" w:cs="Times New Roman"/>
          <w:b/>
          <w:bCs/>
          <w:sz w:val="24"/>
          <w:szCs w:val="24"/>
        </w:rPr>
        <w:t xml:space="preserve"> If yes, </w:t>
      </w:r>
      <w:r w:rsidR="007D72CE">
        <w:rPr>
          <w:rFonts w:ascii="Times New Roman" w:hAnsi="Times New Roman" w:cs="Times New Roman"/>
          <w:b/>
          <w:bCs/>
          <w:sz w:val="24"/>
          <w:szCs w:val="24"/>
        </w:rPr>
        <w:t>provide</w:t>
      </w:r>
      <w:r w:rsidR="00347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4DA" w:rsidRPr="00AD3632">
        <w:rPr>
          <w:rFonts w:ascii="Times New Roman" w:hAnsi="Times New Roman" w:cs="Times New Roman"/>
          <w:b/>
          <w:bCs/>
          <w:sz w:val="24"/>
          <w:szCs w:val="24"/>
        </w:rPr>
        <w:t xml:space="preserve">documentation by using required records of compliance with mandatory duplication of benefits requirements to demonstrate that no other funds are available for </w:t>
      </w:r>
      <w:r w:rsidR="00AD3632" w:rsidRPr="00AD3632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E944DA" w:rsidRPr="00AD3632">
        <w:rPr>
          <w:rFonts w:ascii="Times New Roman" w:hAnsi="Times New Roman" w:cs="Times New Roman"/>
          <w:b/>
          <w:bCs/>
          <w:sz w:val="24"/>
          <w:szCs w:val="24"/>
        </w:rPr>
        <w:t xml:space="preserve"> activity and the grantee or the UGLG is unable to finance the activity on its own.</w:t>
      </w:r>
    </w:p>
    <w:p w14:paraId="2FD70AA2" w14:textId="77777777" w:rsidR="00E944DA" w:rsidRDefault="00E944DA" w:rsidP="00E944DA">
      <w:pPr>
        <w:ind w:left="120" w:right="116"/>
        <w:rPr>
          <w:spacing w:val="-1"/>
        </w:rPr>
      </w:pPr>
    </w:p>
    <w:p w14:paraId="15326C1E" w14:textId="77777777" w:rsidR="00E944DA" w:rsidRDefault="00E944DA" w:rsidP="008546A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05CCD" w14:textId="1ED4F180" w:rsidR="006C528D" w:rsidRDefault="006C528D" w:rsidP="006C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18AD9" w14:textId="77777777" w:rsidR="006C528D" w:rsidRPr="006C528D" w:rsidRDefault="006C528D" w:rsidP="008546A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99CEBA2" w14:textId="77777777" w:rsidR="006C528D" w:rsidRPr="006C528D" w:rsidRDefault="006C52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BF6364" w14:textId="77777777" w:rsidR="006C528D" w:rsidRPr="0034714F" w:rsidRDefault="006C528D" w:rsidP="006C528D">
      <w:pPr>
        <w:pBdr>
          <w:bottom w:val="single" w:sz="6" w:space="15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BFE39" w14:textId="14CEAAFD" w:rsidR="00050881" w:rsidRPr="0034714F" w:rsidRDefault="00050881" w:rsidP="004F0A8C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714F">
        <w:rPr>
          <w:rFonts w:ascii="Times New Roman" w:hAnsi="Times New Roman" w:cs="Times New Roman"/>
          <w:i/>
          <w:iCs/>
          <w:sz w:val="24"/>
          <w:szCs w:val="24"/>
        </w:rPr>
        <w:t>For DEED office use</w:t>
      </w:r>
      <w:r w:rsidR="004F0A8C" w:rsidRPr="0034714F">
        <w:rPr>
          <w:rFonts w:ascii="Times New Roman" w:hAnsi="Times New Roman" w:cs="Times New Roman"/>
          <w:i/>
          <w:iCs/>
          <w:sz w:val="24"/>
          <w:szCs w:val="24"/>
        </w:rPr>
        <w:t xml:space="preserve"> only</w:t>
      </w:r>
    </w:p>
    <w:p w14:paraId="02E44C9D" w14:textId="79399368" w:rsidR="00FF3C61" w:rsidRPr="0034714F" w:rsidRDefault="00FF3C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714F">
        <w:rPr>
          <w:rFonts w:ascii="Times New Roman" w:hAnsi="Times New Roman" w:cs="Times New Roman"/>
          <w:b/>
          <w:bCs/>
          <w:sz w:val="24"/>
          <w:szCs w:val="24"/>
        </w:rPr>
        <w:t xml:space="preserve">Grant number: </w:t>
      </w:r>
    </w:p>
    <w:p w14:paraId="31C00F5B" w14:textId="41A8C6ED" w:rsidR="00050881" w:rsidRPr="0034714F" w:rsidRDefault="004F0A8C">
      <w:pPr>
        <w:rPr>
          <w:rFonts w:ascii="Times New Roman" w:hAnsi="Times New Roman" w:cs="Times New Roman"/>
          <w:sz w:val="24"/>
          <w:szCs w:val="24"/>
        </w:rPr>
      </w:pPr>
      <w:r w:rsidRPr="0034714F">
        <w:rPr>
          <w:rFonts w:ascii="Times New Roman" w:hAnsi="Times New Roman" w:cs="Times New Roman"/>
          <w:sz w:val="24"/>
          <w:szCs w:val="24"/>
        </w:rPr>
        <w:t xml:space="preserve">Based on the </w:t>
      </w:r>
      <w:r w:rsidR="008546A4" w:rsidRPr="0034714F">
        <w:rPr>
          <w:rFonts w:ascii="Times New Roman" w:hAnsi="Times New Roman" w:cs="Times New Roman"/>
          <w:sz w:val="24"/>
          <w:szCs w:val="24"/>
        </w:rPr>
        <w:t>provided i</w:t>
      </w:r>
      <w:r w:rsidRPr="0034714F">
        <w:rPr>
          <w:rFonts w:ascii="Times New Roman" w:hAnsi="Times New Roman" w:cs="Times New Roman"/>
          <w:sz w:val="24"/>
          <w:szCs w:val="24"/>
        </w:rPr>
        <w:t>nformation, DEED has</w:t>
      </w:r>
      <w:r w:rsidR="008546A4" w:rsidRPr="0034714F">
        <w:rPr>
          <w:rFonts w:ascii="Times New Roman" w:hAnsi="Times New Roman" w:cs="Times New Roman"/>
          <w:sz w:val="24"/>
          <w:szCs w:val="24"/>
        </w:rPr>
        <w:t xml:space="preserve"> determined</w:t>
      </w:r>
    </w:p>
    <w:p w14:paraId="1981C9E3" w14:textId="528F1D86" w:rsidR="004F0A8C" w:rsidRPr="0034714F" w:rsidRDefault="0034714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381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A8C" w:rsidRPr="003471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0A8C" w:rsidRPr="0034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A8C" w:rsidRPr="0034714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F0A8C" w:rsidRPr="0034714F">
        <w:rPr>
          <w:rFonts w:ascii="Times New Roman" w:hAnsi="Times New Roman" w:cs="Times New Roman"/>
          <w:sz w:val="24"/>
          <w:szCs w:val="24"/>
        </w:rPr>
        <w:t xml:space="preserve"> grantee/UGLG’s certification for the Urgent Need National Objective </w:t>
      </w:r>
      <w:r w:rsidR="004F0A8C" w:rsidRPr="0034714F">
        <w:rPr>
          <w:rFonts w:ascii="Times New Roman" w:hAnsi="Times New Roman" w:cs="Times New Roman"/>
          <w:sz w:val="24"/>
          <w:szCs w:val="24"/>
          <w:u w:val="single"/>
        </w:rPr>
        <w:t>has</w:t>
      </w:r>
      <w:r w:rsidR="004F0A8C" w:rsidRPr="0034714F">
        <w:rPr>
          <w:rFonts w:ascii="Times New Roman" w:hAnsi="Times New Roman" w:cs="Times New Roman"/>
          <w:sz w:val="24"/>
          <w:szCs w:val="24"/>
        </w:rPr>
        <w:t xml:space="preserve"> met all required criteria and therefore may move forward under this National Objective.</w:t>
      </w:r>
    </w:p>
    <w:p w14:paraId="770DADEA" w14:textId="25B23A6B" w:rsidR="004F0A8C" w:rsidRPr="0034714F" w:rsidRDefault="0034714F" w:rsidP="004F0A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9491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A8C" w:rsidRPr="0034714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F0A8C" w:rsidRPr="003471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A8C" w:rsidRPr="0034714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4F0A8C" w:rsidRPr="0034714F">
        <w:rPr>
          <w:rFonts w:ascii="Times New Roman" w:hAnsi="Times New Roman" w:cs="Times New Roman"/>
          <w:sz w:val="24"/>
          <w:szCs w:val="24"/>
        </w:rPr>
        <w:t xml:space="preserve"> grantee/UGLG’s certification for the Urgent Need National Objective </w:t>
      </w:r>
      <w:r w:rsidR="004F0A8C" w:rsidRPr="0034714F">
        <w:rPr>
          <w:rFonts w:ascii="Times New Roman" w:hAnsi="Times New Roman" w:cs="Times New Roman"/>
          <w:sz w:val="24"/>
          <w:szCs w:val="24"/>
          <w:u w:val="single"/>
        </w:rPr>
        <w:t>has not</w:t>
      </w:r>
      <w:r w:rsidR="004F0A8C" w:rsidRPr="0034714F">
        <w:rPr>
          <w:rFonts w:ascii="Times New Roman" w:hAnsi="Times New Roman" w:cs="Times New Roman"/>
          <w:sz w:val="24"/>
          <w:szCs w:val="24"/>
        </w:rPr>
        <w:t xml:space="preserve"> met all required criteria and therefore cannot forward under this National Objective.</w:t>
      </w:r>
    </w:p>
    <w:p w14:paraId="4177F1B7" w14:textId="77777777" w:rsidR="006C528D" w:rsidRPr="0034714F" w:rsidRDefault="006C528D" w:rsidP="004F0A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1CAB20D" w14:textId="256C9790" w:rsidR="004F0A8C" w:rsidRPr="0034714F" w:rsidRDefault="004F0A8C" w:rsidP="004F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6ADDA728" w14:textId="6E0F51AD" w:rsidR="004F0A8C" w:rsidRPr="0034714F" w:rsidRDefault="00AD3632" w:rsidP="004F0A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714F">
        <w:rPr>
          <w:rFonts w:ascii="Times New Roman" w:hAnsi="Times New Roman" w:cs="Times New Roman"/>
          <w:sz w:val="24"/>
          <w:szCs w:val="24"/>
        </w:rPr>
        <w:t>DEED/SCDP R</w:t>
      </w:r>
      <w:r w:rsidR="004F0A8C" w:rsidRPr="0034714F">
        <w:rPr>
          <w:rFonts w:ascii="Times New Roman" w:hAnsi="Times New Roman" w:cs="Times New Roman"/>
          <w:sz w:val="24"/>
          <w:szCs w:val="24"/>
        </w:rPr>
        <w:t>epresentative signature</w:t>
      </w:r>
      <w:r w:rsidR="006C528D" w:rsidRPr="0034714F">
        <w:rPr>
          <w:rFonts w:ascii="Times New Roman" w:hAnsi="Times New Roman" w:cs="Times New Roman"/>
          <w:sz w:val="24"/>
          <w:szCs w:val="24"/>
        </w:rPr>
        <w:tab/>
      </w:r>
      <w:r w:rsidR="004F0A8C" w:rsidRPr="0034714F">
        <w:rPr>
          <w:rFonts w:ascii="Times New Roman" w:hAnsi="Times New Roman" w:cs="Times New Roman"/>
          <w:sz w:val="24"/>
          <w:szCs w:val="24"/>
        </w:rPr>
        <w:tab/>
      </w:r>
      <w:r w:rsidR="004F0A8C" w:rsidRPr="0034714F">
        <w:rPr>
          <w:rFonts w:ascii="Times New Roman" w:hAnsi="Times New Roman" w:cs="Times New Roman"/>
          <w:sz w:val="24"/>
          <w:szCs w:val="24"/>
        </w:rPr>
        <w:tab/>
      </w:r>
      <w:r w:rsidR="004F0A8C" w:rsidRPr="0034714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546934C" w14:textId="37D3A27C" w:rsidR="006C528D" w:rsidRPr="0034714F" w:rsidRDefault="006C528D" w:rsidP="004F0A8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0D1C83A" w14:textId="77777777" w:rsidR="006C528D" w:rsidRPr="0034714F" w:rsidRDefault="006C528D" w:rsidP="006C52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1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5AFB1AA2" w14:textId="62CAC95E" w:rsidR="006C528D" w:rsidRPr="0034714F" w:rsidRDefault="006C528D" w:rsidP="006C528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714F">
        <w:rPr>
          <w:rFonts w:ascii="Times New Roman" w:hAnsi="Times New Roman" w:cs="Times New Roman"/>
          <w:sz w:val="24"/>
          <w:szCs w:val="24"/>
        </w:rPr>
        <w:t xml:space="preserve">DEED/SCDP </w:t>
      </w:r>
      <w:r w:rsidR="00AD3632" w:rsidRPr="0034714F">
        <w:rPr>
          <w:rFonts w:ascii="Times New Roman" w:hAnsi="Times New Roman" w:cs="Times New Roman"/>
          <w:sz w:val="24"/>
          <w:szCs w:val="24"/>
        </w:rPr>
        <w:t>M</w:t>
      </w:r>
      <w:r w:rsidRPr="0034714F">
        <w:rPr>
          <w:rFonts w:ascii="Times New Roman" w:hAnsi="Times New Roman" w:cs="Times New Roman"/>
          <w:sz w:val="24"/>
          <w:szCs w:val="24"/>
        </w:rPr>
        <w:t>anager signature</w:t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</w:r>
      <w:r w:rsidRPr="0034714F">
        <w:rPr>
          <w:rFonts w:ascii="Times New Roman" w:hAnsi="Times New Roman" w:cs="Times New Roman"/>
          <w:sz w:val="24"/>
          <w:szCs w:val="24"/>
        </w:rPr>
        <w:tab/>
        <w:t>Date</w:t>
      </w:r>
    </w:p>
    <w:p w14:paraId="4D0D430B" w14:textId="77777777" w:rsidR="006C528D" w:rsidRDefault="006C528D" w:rsidP="004F0A8C">
      <w:pPr>
        <w:spacing w:after="120" w:line="240" w:lineRule="auto"/>
      </w:pPr>
    </w:p>
    <w:sectPr w:rsidR="006C528D" w:rsidSect="008546A4">
      <w:footerReference w:type="default" r:id="rId8"/>
      <w:headerReference w:type="first" r:id="rId9"/>
      <w:footerReference w:type="first" r:id="rId10"/>
      <w:pgSz w:w="12240" w:h="15840"/>
      <w:pgMar w:top="864" w:right="720" w:bottom="1008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26D0" w16cex:dateUtc="2021-02-16T17:11:00Z"/>
  <w16cex:commentExtensible w16cex:durableId="23E0A8D2" w16cex:dateUtc="2021-02-24T16:28:00Z"/>
  <w16cex:commentExtensible w16cex:durableId="23D6268F" w16cex:dateUtc="2021-02-16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FF7EA0" w16cid:durableId="23D626D0"/>
  <w16cid:commentId w16cid:paraId="79C4986C" w16cid:durableId="23E0A8D2"/>
  <w16cid:commentId w16cid:paraId="5EC5184E" w16cid:durableId="23D6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32E9" w14:textId="77777777" w:rsidR="004F0A8C" w:rsidRDefault="004F0A8C" w:rsidP="004F0A8C">
      <w:pPr>
        <w:spacing w:after="0" w:line="240" w:lineRule="auto"/>
      </w:pPr>
      <w:r>
        <w:separator/>
      </w:r>
    </w:p>
  </w:endnote>
  <w:endnote w:type="continuationSeparator" w:id="0">
    <w:p w14:paraId="7977A2D2" w14:textId="77777777" w:rsidR="004F0A8C" w:rsidRDefault="004F0A8C" w:rsidP="004F0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1046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6E0E62" w14:textId="0D3CFCE3" w:rsidR="004F0A8C" w:rsidRDefault="004F0A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39DC3B" w14:textId="77777777" w:rsidR="004F0A8C" w:rsidRDefault="004F0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08599"/>
      <w:docPartObj>
        <w:docPartGallery w:val="Page Numbers (Bottom of Page)"/>
        <w:docPartUnique/>
      </w:docPartObj>
    </w:sdtPr>
    <w:sdtEndPr/>
    <w:sdtContent>
      <w:sdt>
        <w:sdtPr>
          <w:id w:val="39710112"/>
          <w:docPartObj>
            <w:docPartGallery w:val="Page Numbers (Top of Page)"/>
            <w:docPartUnique/>
          </w:docPartObj>
        </w:sdtPr>
        <w:sdtEndPr/>
        <w:sdtContent>
          <w:p w14:paraId="48183A94" w14:textId="6BBF7800" w:rsidR="00B63AC4" w:rsidRDefault="00B63A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1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035AB2" w14:textId="77777777" w:rsidR="00B63AC4" w:rsidRDefault="00B63A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A80FB" w14:textId="77777777" w:rsidR="004F0A8C" w:rsidRDefault="004F0A8C" w:rsidP="004F0A8C">
      <w:pPr>
        <w:spacing w:after="0" w:line="240" w:lineRule="auto"/>
      </w:pPr>
      <w:r>
        <w:separator/>
      </w:r>
    </w:p>
  </w:footnote>
  <w:footnote w:type="continuationSeparator" w:id="0">
    <w:p w14:paraId="6BBD703F" w14:textId="77777777" w:rsidR="004F0A8C" w:rsidRDefault="004F0A8C" w:rsidP="004F0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C33D" w14:textId="49924815" w:rsidR="008546A4" w:rsidRDefault="008546A4" w:rsidP="008546A4">
    <w:pPr>
      <w:pStyle w:val="Header"/>
      <w:jc w:val="center"/>
    </w:pPr>
    <w:r>
      <w:rPr>
        <w:noProof/>
      </w:rPr>
      <w:drawing>
        <wp:inline distT="0" distB="0" distL="0" distR="0" wp14:anchorId="0BE430FD" wp14:editId="65CFB694">
          <wp:extent cx="5943600" cy="515620"/>
          <wp:effectExtent l="0" t="0" r="0" b="0"/>
          <wp:docPr id="6" name="Picture 6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D2013Letterhead-Generi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E1F68"/>
    <w:multiLevelType w:val="hybridMultilevel"/>
    <w:tmpl w:val="0C18457A"/>
    <w:lvl w:ilvl="0" w:tplc="C4E4D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6C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01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FC8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84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4F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440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E1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087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041B4"/>
    <w:multiLevelType w:val="hybridMultilevel"/>
    <w:tmpl w:val="C08A1692"/>
    <w:lvl w:ilvl="0" w:tplc="6660DE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B8C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2C48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29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A0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B2E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A8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24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A0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81"/>
    <w:rsid w:val="00021EFA"/>
    <w:rsid w:val="000469F8"/>
    <w:rsid w:val="00050881"/>
    <w:rsid w:val="0034714F"/>
    <w:rsid w:val="00431CF0"/>
    <w:rsid w:val="004F0A8C"/>
    <w:rsid w:val="00514094"/>
    <w:rsid w:val="006C528D"/>
    <w:rsid w:val="0075071A"/>
    <w:rsid w:val="007D72CE"/>
    <w:rsid w:val="008546A4"/>
    <w:rsid w:val="008E5C8B"/>
    <w:rsid w:val="00AC77D3"/>
    <w:rsid w:val="00AD3632"/>
    <w:rsid w:val="00B06352"/>
    <w:rsid w:val="00B63AC4"/>
    <w:rsid w:val="00BE4A58"/>
    <w:rsid w:val="00CD209E"/>
    <w:rsid w:val="00E944DA"/>
    <w:rsid w:val="00F725D4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004F5"/>
  <w15:chartTrackingRefBased/>
  <w15:docId w15:val="{E8FFED67-D961-4E68-BD92-070C3128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8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8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71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07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8C"/>
  </w:style>
  <w:style w:type="paragraph" w:styleId="Footer">
    <w:name w:val="footer"/>
    <w:basedOn w:val="Normal"/>
    <w:link w:val="FooterChar"/>
    <w:uiPriority w:val="99"/>
    <w:unhideWhenUsed/>
    <w:rsid w:val="004F0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8C"/>
  </w:style>
  <w:style w:type="paragraph" w:styleId="BalloonText">
    <w:name w:val="Balloon Text"/>
    <w:basedOn w:val="Normal"/>
    <w:link w:val="BalloonTextChar"/>
    <w:uiPriority w:val="99"/>
    <w:semiHidden/>
    <w:unhideWhenUsed/>
    <w:rsid w:val="00854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6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72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30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930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038">
          <w:marLeft w:val="21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hhs.gov/about/news/2020/01/31/secretary-azar-declares-public-health-emergency-us-2019-novel-coronavirus.html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8C2631-6507-43C6-BCD0-7942B29822D8}"/>
</file>

<file path=customXml/itemProps2.xml><?xml version="1.0" encoding="utf-8"?>
<ds:datastoreItem xmlns:ds="http://schemas.openxmlformats.org/officeDocument/2006/customXml" ds:itemID="{CF46FA04-6BBF-4B5E-A545-EE2323BC7EB9}"/>
</file>

<file path=customXml/itemProps3.xml><?xml version="1.0" encoding="utf-8"?>
<ds:datastoreItem xmlns:ds="http://schemas.openxmlformats.org/officeDocument/2006/customXml" ds:itemID="{3F14C009-E3F2-4C2E-89EE-9824ABD0A4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</dc:creator>
  <cp:keywords/>
  <dc:description/>
  <cp:lastModifiedBy>Kukowski, Natasha (DEED)</cp:lastModifiedBy>
  <cp:revision>3</cp:revision>
  <dcterms:created xsi:type="dcterms:W3CDTF">2021-02-25T18:20:00Z</dcterms:created>
  <dcterms:modified xsi:type="dcterms:W3CDTF">2021-03-09T02:21:00Z</dcterms:modified>
</cp:coreProperties>
</file>