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DA6" w14:textId="5C359187" w:rsidR="00171E87" w:rsidRPr="000F3621" w:rsidRDefault="00900016">
      <w:pPr>
        <w:rPr>
          <w:rFonts w:cstheme="minorHAnsi"/>
          <w:sz w:val="24"/>
          <w:szCs w:val="24"/>
        </w:rPr>
      </w:pPr>
      <w:r w:rsidRPr="000F3621">
        <w:rPr>
          <w:rFonts w:cstheme="minorHAnsi"/>
          <w:sz w:val="24"/>
          <w:szCs w:val="24"/>
        </w:rPr>
        <w:t>Greetings Council,</w:t>
      </w:r>
    </w:p>
    <w:p w14:paraId="532F7AD3" w14:textId="5F94C8D0" w:rsidR="007C53D3" w:rsidRPr="000F3621" w:rsidRDefault="006C6E6E" w:rsidP="29C251A8">
      <w:pPr>
        <w:rPr>
          <w:sz w:val="24"/>
          <w:szCs w:val="24"/>
        </w:rPr>
      </w:pPr>
      <w:r w:rsidRPr="000F3621">
        <w:rPr>
          <w:sz w:val="24"/>
          <w:szCs w:val="24"/>
        </w:rPr>
        <w:t xml:space="preserve">I hope everyone is enjoying an early spring, though </w:t>
      </w:r>
      <w:r w:rsidR="001A643A" w:rsidRPr="000F3621">
        <w:rPr>
          <w:sz w:val="24"/>
          <w:szCs w:val="24"/>
        </w:rPr>
        <w:t xml:space="preserve">I fully anticipate it will be short lived and March will make up for </w:t>
      </w:r>
      <w:r w:rsidR="00984B4B" w:rsidRPr="000F3621">
        <w:rPr>
          <w:sz w:val="24"/>
          <w:szCs w:val="24"/>
        </w:rPr>
        <w:t xml:space="preserve">the lack of snow and cold weather in </w:t>
      </w:r>
      <w:r w:rsidR="001A643A" w:rsidRPr="000F3621">
        <w:rPr>
          <w:sz w:val="24"/>
          <w:szCs w:val="24"/>
        </w:rPr>
        <w:t xml:space="preserve">February. </w:t>
      </w:r>
    </w:p>
    <w:p w14:paraId="49A209CE" w14:textId="27906724" w:rsidR="002748EC" w:rsidRPr="000F3621" w:rsidRDefault="002748EC" w:rsidP="29C251A8">
      <w:pPr>
        <w:rPr>
          <w:sz w:val="24"/>
          <w:szCs w:val="24"/>
          <w:u w:val="single"/>
        </w:rPr>
      </w:pPr>
      <w:r w:rsidRPr="000F3621">
        <w:rPr>
          <w:sz w:val="24"/>
          <w:szCs w:val="24"/>
          <w:u w:val="single"/>
        </w:rPr>
        <w:t>National Governor’s Association Disability Inclusive Workplace Policy</w:t>
      </w:r>
    </w:p>
    <w:p w14:paraId="26AAC502" w14:textId="185F5281" w:rsidR="002748EC" w:rsidRPr="000F3621" w:rsidRDefault="00843112" w:rsidP="29C251A8">
      <w:pPr>
        <w:rPr>
          <w:sz w:val="24"/>
          <w:szCs w:val="24"/>
        </w:rPr>
      </w:pPr>
      <w:r w:rsidRPr="000F3621">
        <w:rPr>
          <w:sz w:val="24"/>
          <w:szCs w:val="24"/>
        </w:rPr>
        <w:t xml:space="preserve">Minnesota was one of six states </w:t>
      </w:r>
      <w:r w:rsidR="007636AE" w:rsidRPr="000F3621">
        <w:rPr>
          <w:sz w:val="24"/>
          <w:szCs w:val="24"/>
        </w:rPr>
        <w:t xml:space="preserve">to be accepted into the NGA Disability Inclusive Workplace Policy learning collaborative. There are five core members on that team, with me as the lead. </w:t>
      </w:r>
      <w:r w:rsidR="00FF7F32" w:rsidRPr="000F3621">
        <w:rPr>
          <w:sz w:val="24"/>
          <w:szCs w:val="24"/>
        </w:rPr>
        <w:t xml:space="preserve">Our goal is to create a statewide disability policy map that lays out every single policy </w:t>
      </w:r>
      <w:r w:rsidR="00124A52" w:rsidRPr="000F3621">
        <w:rPr>
          <w:sz w:val="24"/>
          <w:szCs w:val="24"/>
        </w:rPr>
        <w:t>we have here in Minnesota</w:t>
      </w:r>
      <w:r w:rsidR="00FF7F32" w:rsidRPr="000F3621">
        <w:rPr>
          <w:sz w:val="24"/>
          <w:szCs w:val="24"/>
        </w:rPr>
        <w:t xml:space="preserve"> and where are the gaps.  </w:t>
      </w:r>
      <w:r w:rsidR="00124A52" w:rsidRPr="000F3621">
        <w:rPr>
          <w:sz w:val="24"/>
          <w:szCs w:val="24"/>
        </w:rPr>
        <w:t xml:space="preserve">The plan is to then propose any Legislative changes that need to happen to help promote the employment of people with disabilities. </w:t>
      </w:r>
    </w:p>
    <w:p w14:paraId="40A18804" w14:textId="4B72D908" w:rsidR="006E5172" w:rsidRPr="000F3621" w:rsidRDefault="006E5172">
      <w:pPr>
        <w:rPr>
          <w:rFonts w:cstheme="minorHAnsi"/>
          <w:sz w:val="24"/>
          <w:szCs w:val="24"/>
          <w:u w:val="single"/>
        </w:rPr>
      </w:pPr>
      <w:r w:rsidRPr="000F3621">
        <w:rPr>
          <w:rFonts w:cstheme="minorHAnsi"/>
          <w:sz w:val="24"/>
          <w:szCs w:val="24"/>
          <w:u w:val="single"/>
        </w:rPr>
        <w:t>My Three 2024 Priorities</w:t>
      </w:r>
    </w:p>
    <w:p w14:paraId="757B3664" w14:textId="53D54828" w:rsidR="006E5172" w:rsidRPr="000F3621" w:rsidRDefault="006E5172">
      <w:pPr>
        <w:rPr>
          <w:rFonts w:cstheme="minorHAnsi"/>
          <w:sz w:val="24"/>
          <w:szCs w:val="24"/>
        </w:rPr>
      </w:pPr>
      <w:r w:rsidRPr="000F3621">
        <w:rPr>
          <w:rFonts w:cstheme="minorHAnsi"/>
          <w:sz w:val="24"/>
          <w:szCs w:val="24"/>
        </w:rPr>
        <w:t>I have made it know</w:t>
      </w:r>
      <w:r w:rsidR="00F43EE1" w:rsidRPr="000F3621">
        <w:rPr>
          <w:rFonts w:cstheme="minorHAnsi"/>
          <w:sz w:val="24"/>
          <w:szCs w:val="24"/>
        </w:rPr>
        <w:t>n</w:t>
      </w:r>
      <w:r w:rsidRPr="000F3621">
        <w:rPr>
          <w:rFonts w:cstheme="minorHAnsi"/>
          <w:sz w:val="24"/>
          <w:szCs w:val="24"/>
        </w:rPr>
        <w:t xml:space="preserve"> </w:t>
      </w:r>
      <w:r w:rsidR="00F43EE1" w:rsidRPr="000F3621">
        <w:rPr>
          <w:rFonts w:cstheme="minorHAnsi"/>
          <w:sz w:val="24"/>
          <w:szCs w:val="24"/>
        </w:rPr>
        <w:t>that</w:t>
      </w:r>
      <w:r w:rsidR="00CE5D71" w:rsidRPr="000F3621">
        <w:rPr>
          <w:rFonts w:cstheme="minorHAnsi"/>
          <w:sz w:val="24"/>
          <w:szCs w:val="24"/>
        </w:rPr>
        <w:t xml:space="preserve">, in addition and as part of Evolve: SSB, </w:t>
      </w:r>
      <w:r w:rsidRPr="000F3621">
        <w:rPr>
          <w:rFonts w:cstheme="minorHAnsi"/>
          <w:sz w:val="24"/>
          <w:szCs w:val="24"/>
        </w:rPr>
        <w:t>I have three priorities I am going to be heavily focused on</w:t>
      </w:r>
      <w:r w:rsidR="008A7A0F" w:rsidRPr="000F3621">
        <w:rPr>
          <w:rFonts w:cstheme="minorHAnsi"/>
          <w:sz w:val="24"/>
          <w:szCs w:val="24"/>
        </w:rPr>
        <w:t xml:space="preserve"> in 2024</w:t>
      </w:r>
      <w:r w:rsidRPr="000F3621">
        <w:rPr>
          <w:rFonts w:cstheme="minorHAnsi"/>
          <w:sz w:val="24"/>
          <w:szCs w:val="24"/>
        </w:rPr>
        <w:t>:</w:t>
      </w:r>
    </w:p>
    <w:p w14:paraId="21BA8157" w14:textId="5D961051" w:rsidR="006E5172" w:rsidRPr="000F3621" w:rsidRDefault="008A7A0F" w:rsidP="006E5172">
      <w:pPr>
        <w:pStyle w:val="ListParagraph"/>
        <w:numPr>
          <w:ilvl w:val="0"/>
          <w:numId w:val="28"/>
        </w:numPr>
        <w:rPr>
          <w:rFonts w:cstheme="minorHAnsi"/>
          <w:sz w:val="24"/>
          <w:szCs w:val="24"/>
        </w:rPr>
      </w:pPr>
      <w:r w:rsidRPr="000F3621">
        <w:rPr>
          <w:rFonts w:cstheme="minorHAnsi"/>
          <w:sz w:val="24"/>
          <w:szCs w:val="24"/>
        </w:rPr>
        <w:t>Marketing of the</w:t>
      </w:r>
      <w:r w:rsidR="006E5172" w:rsidRPr="000F3621">
        <w:rPr>
          <w:rFonts w:cstheme="minorHAnsi"/>
          <w:sz w:val="24"/>
          <w:szCs w:val="24"/>
        </w:rPr>
        <w:t xml:space="preserve"> Communication Cente</w:t>
      </w:r>
      <w:r w:rsidRPr="000F3621">
        <w:rPr>
          <w:rFonts w:cstheme="minorHAnsi"/>
          <w:sz w:val="24"/>
          <w:szCs w:val="24"/>
        </w:rPr>
        <w:t>r</w:t>
      </w:r>
    </w:p>
    <w:p w14:paraId="58D11119" w14:textId="34D4F5B2" w:rsidR="006E5172" w:rsidRPr="000F3621" w:rsidRDefault="004E2460" w:rsidP="006E5172">
      <w:pPr>
        <w:pStyle w:val="ListParagraph"/>
        <w:numPr>
          <w:ilvl w:val="0"/>
          <w:numId w:val="28"/>
        </w:numPr>
        <w:rPr>
          <w:rFonts w:cstheme="minorHAnsi"/>
          <w:sz w:val="24"/>
          <w:szCs w:val="24"/>
        </w:rPr>
      </w:pPr>
      <w:r w:rsidRPr="000F3621">
        <w:rPr>
          <w:rFonts w:cstheme="minorHAnsi"/>
          <w:sz w:val="24"/>
          <w:szCs w:val="24"/>
        </w:rPr>
        <w:t>Develop</w:t>
      </w:r>
      <w:r w:rsidR="008A7A0F" w:rsidRPr="000F3621">
        <w:rPr>
          <w:rFonts w:cstheme="minorHAnsi"/>
          <w:sz w:val="24"/>
          <w:szCs w:val="24"/>
        </w:rPr>
        <w:t>ing</w:t>
      </w:r>
      <w:r w:rsidRPr="000F3621">
        <w:rPr>
          <w:rFonts w:cstheme="minorHAnsi"/>
          <w:sz w:val="24"/>
          <w:szCs w:val="24"/>
        </w:rPr>
        <w:t xml:space="preserve"> </w:t>
      </w:r>
      <w:r w:rsidR="0082199B" w:rsidRPr="000F3621">
        <w:rPr>
          <w:rFonts w:cstheme="minorHAnsi"/>
          <w:sz w:val="24"/>
          <w:szCs w:val="24"/>
        </w:rPr>
        <w:t>an effective approach for serving individuals who are English Language Learners</w:t>
      </w:r>
    </w:p>
    <w:p w14:paraId="6B330981" w14:textId="6F20AF88" w:rsidR="0082199B" w:rsidRPr="000F3621" w:rsidRDefault="0082199B" w:rsidP="006E5172">
      <w:pPr>
        <w:pStyle w:val="ListParagraph"/>
        <w:numPr>
          <w:ilvl w:val="0"/>
          <w:numId w:val="28"/>
        </w:numPr>
        <w:rPr>
          <w:sz w:val="24"/>
          <w:szCs w:val="24"/>
        </w:rPr>
      </w:pPr>
      <w:r w:rsidRPr="000F3621">
        <w:rPr>
          <w:sz w:val="24"/>
          <w:szCs w:val="24"/>
        </w:rPr>
        <w:t>Re-institut</w:t>
      </w:r>
      <w:r w:rsidR="008A7A0F" w:rsidRPr="000F3621">
        <w:rPr>
          <w:sz w:val="24"/>
          <w:szCs w:val="24"/>
        </w:rPr>
        <w:t>ing</w:t>
      </w:r>
      <w:r w:rsidRPr="000F3621">
        <w:rPr>
          <w:sz w:val="24"/>
          <w:szCs w:val="24"/>
        </w:rPr>
        <w:t xml:space="preserve"> internships at SSB</w:t>
      </w:r>
    </w:p>
    <w:p w14:paraId="21908B30" w14:textId="10962E33" w:rsidR="00592843" w:rsidRPr="000F3621" w:rsidRDefault="00592843" w:rsidP="00592843">
      <w:pPr>
        <w:rPr>
          <w:sz w:val="24"/>
          <w:szCs w:val="24"/>
        </w:rPr>
      </w:pPr>
      <w:r w:rsidRPr="000F3621">
        <w:rPr>
          <w:sz w:val="24"/>
          <w:szCs w:val="24"/>
        </w:rPr>
        <w:t xml:space="preserve">I think the first two are </w:t>
      </w:r>
      <w:proofErr w:type="gramStart"/>
      <w:r w:rsidRPr="000F3621">
        <w:rPr>
          <w:sz w:val="24"/>
          <w:szCs w:val="24"/>
        </w:rPr>
        <w:t>pretty self-explanatory</w:t>
      </w:r>
      <w:proofErr w:type="gramEnd"/>
      <w:r w:rsidRPr="000F3621">
        <w:rPr>
          <w:sz w:val="24"/>
          <w:szCs w:val="24"/>
        </w:rPr>
        <w:t xml:space="preserve"> on why these need to be a priority. The third </w:t>
      </w:r>
      <w:r w:rsidR="008A7A0F" w:rsidRPr="000F3621">
        <w:rPr>
          <w:sz w:val="24"/>
          <w:szCs w:val="24"/>
        </w:rPr>
        <w:t xml:space="preserve">may be less obvious. </w:t>
      </w:r>
      <w:r w:rsidR="00F00E9C" w:rsidRPr="000F3621">
        <w:rPr>
          <w:sz w:val="24"/>
          <w:szCs w:val="24"/>
        </w:rPr>
        <w:t xml:space="preserve">The obvious </w:t>
      </w:r>
      <w:r w:rsidR="008A7A0F" w:rsidRPr="000F3621">
        <w:rPr>
          <w:sz w:val="24"/>
          <w:szCs w:val="24"/>
        </w:rPr>
        <w:t xml:space="preserve">reason is we </w:t>
      </w:r>
      <w:r w:rsidR="002C2577" w:rsidRPr="000F3621">
        <w:rPr>
          <w:sz w:val="24"/>
          <w:szCs w:val="24"/>
        </w:rPr>
        <w:t xml:space="preserve">want to be actively recruiting folks to come work at SSB. </w:t>
      </w:r>
      <w:r w:rsidR="00F00E9C" w:rsidRPr="000F3621">
        <w:rPr>
          <w:sz w:val="24"/>
          <w:szCs w:val="24"/>
        </w:rPr>
        <w:t>But the more</w:t>
      </w:r>
      <w:r w:rsidR="002C2577" w:rsidRPr="000F3621">
        <w:rPr>
          <w:sz w:val="24"/>
          <w:szCs w:val="24"/>
        </w:rPr>
        <w:t xml:space="preserve"> important reason is we need p</w:t>
      </w:r>
      <w:r w:rsidR="00C6336F" w:rsidRPr="000F3621">
        <w:rPr>
          <w:sz w:val="24"/>
          <w:szCs w:val="24"/>
        </w:rPr>
        <w:t>rofessionals</w:t>
      </w:r>
      <w:r w:rsidR="002C2577" w:rsidRPr="000F3621">
        <w:rPr>
          <w:sz w:val="24"/>
          <w:szCs w:val="24"/>
        </w:rPr>
        <w:t xml:space="preserve"> entering the field</w:t>
      </w:r>
      <w:r w:rsidR="00F00E9C" w:rsidRPr="000F3621">
        <w:rPr>
          <w:sz w:val="24"/>
          <w:szCs w:val="24"/>
        </w:rPr>
        <w:t xml:space="preserve"> of blindness and rehabilitation</w:t>
      </w:r>
      <w:r w:rsidR="002C2577" w:rsidRPr="000F3621">
        <w:rPr>
          <w:sz w:val="24"/>
          <w:szCs w:val="24"/>
        </w:rPr>
        <w:t>, whether that be as a Braille transcriptionist,</w:t>
      </w:r>
      <w:r w:rsidR="00C6336F" w:rsidRPr="000F3621">
        <w:rPr>
          <w:sz w:val="24"/>
          <w:szCs w:val="24"/>
        </w:rPr>
        <w:t xml:space="preserve"> contracted</w:t>
      </w:r>
      <w:r w:rsidR="002C2577" w:rsidRPr="000F3621">
        <w:rPr>
          <w:sz w:val="24"/>
          <w:szCs w:val="24"/>
        </w:rPr>
        <w:t xml:space="preserve"> </w:t>
      </w:r>
      <w:r w:rsidR="00C6336F" w:rsidRPr="000F3621">
        <w:rPr>
          <w:sz w:val="24"/>
          <w:szCs w:val="24"/>
        </w:rPr>
        <w:t>service provider</w:t>
      </w:r>
      <w:r w:rsidR="00F00E9C" w:rsidRPr="000F3621">
        <w:rPr>
          <w:sz w:val="24"/>
          <w:szCs w:val="24"/>
        </w:rPr>
        <w:t xml:space="preserve">, or something similar. </w:t>
      </w:r>
      <w:r w:rsidR="000A143C" w:rsidRPr="000F3621">
        <w:rPr>
          <w:sz w:val="24"/>
          <w:szCs w:val="24"/>
        </w:rPr>
        <w:t xml:space="preserve">Our profession is experiencing an incredible workforce shortage. And if we don’t have professionals providing these services, then our customers are not getting what they need. </w:t>
      </w:r>
    </w:p>
    <w:p w14:paraId="6794723D" w14:textId="1C787E3B" w:rsidR="00546C22" w:rsidRPr="000F3621" w:rsidRDefault="0010681E" w:rsidP="001D2F70">
      <w:pPr>
        <w:pStyle w:val="Heading1"/>
      </w:pPr>
      <w:r w:rsidRPr="000F3621">
        <w:t xml:space="preserve">A Few </w:t>
      </w:r>
      <w:r w:rsidR="00546C22" w:rsidRPr="000F3621">
        <w:t>Evolve: VR</w:t>
      </w:r>
      <w:r w:rsidR="000B7A5A" w:rsidRPr="000F3621">
        <w:t>/Evolve: SSB</w:t>
      </w:r>
      <w:r w:rsidR="00546C22" w:rsidRPr="000F3621">
        <w:t xml:space="preserve"> Updates</w:t>
      </w:r>
    </w:p>
    <w:p w14:paraId="1387E527" w14:textId="747CFD17" w:rsidR="00A30D4E" w:rsidRPr="000F3621" w:rsidRDefault="00A30D4E" w:rsidP="00A30D4E">
      <w:pPr>
        <w:rPr>
          <w:sz w:val="24"/>
          <w:szCs w:val="24"/>
        </w:rPr>
      </w:pPr>
      <w:r w:rsidRPr="000F3621">
        <w:rPr>
          <w:b/>
          <w:bCs/>
          <w:sz w:val="24"/>
          <w:szCs w:val="24"/>
        </w:rPr>
        <w:t>Evolve: Mindset.</w:t>
      </w:r>
      <w:r w:rsidRPr="000F3621">
        <w:rPr>
          <w:sz w:val="24"/>
          <w:szCs w:val="24"/>
        </w:rPr>
        <w:t xml:space="preserve"> Our focus in February is around changing the mindset of eligibility. </w:t>
      </w:r>
      <w:r w:rsidR="006D5EB7" w:rsidRPr="000F3621">
        <w:rPr>
          <w:sz w:val="24"/>
          <w:szCs w:val="24"/>
        </w:rPr>
        <w:t>Jon shared the following message to the WDU team, and I think it is worth re-iterating here.</w:t>
      </w:r>
    </w:p>
    <w:p w14:paraId="2B10A4DB" w14:textId="4C23515F" w:rsidR="006D5EB7" w:rsidRPr="000F3621" w:rsidRDefault="006D5EB7" w:rsidP="006D5EB7">
      <w:pPr>
        <w:rPr>
          <w:sz w:val="24"/>
          <w:szCs w:val="24"/>
        </w:rPr>
      </w:pPr>
      <w:r w:rsidRPr="000F3621">
        <w:rPr>
          <w:sz w:val="24"/>
          <w:szCs w:val="24"/>
        </w:rPr>
        <w:t xml:space="preserve">Across the country, states have been focusing heavily on eligibility, including how to speed up the process and make it less restrictive.  </w:t>
      </w:r>
      <w:r w:rsidR="00C0120A" w:rsidRPr="000F3621">
        <w:rPr>
          <w:sz w:val="24"/>
          <w:szCs w:val="24"/>
        </w:rPr>
        <w:t>We</w:t>
      </w:r>
      <w:r w:rsidRPr="000F3621">
        <w:rPr>
          <w:sz w:val="24"/>
          <w:szCs w:val="24"/>
        </w:rPr>
        <w:t xml:space="preserve"> have been looking at our eligibility policy and we have realized that we may be overlooking particularly important barriers to employment: negative social and cultural bias.  We want you to know that these are legitimate and substantial impediments to employment on their own and should be taken into consideration as part of the eligibility process. We understand this may be a mindset shift, as we have typically looked at more tangible and functional barriers, such as adjustment to blindness (ATB), vocational training, and job seeking skills.  </w:t>
      </w:r>
    </w:p>
    <w:p w14:paraId="3396A7A1" w14:textId="365359F2" w:rsidR="006D5EB7" w:rsidRPr="000F3621" w:rsidRDefault="006D5EB7" w:rsidP="006D5EB7">
      <w:pPr>
        <w:rPr>
          <w:sz w:val="24"/>
          <w:szCs w:val="24"/>
        </w:rPr>
      </w:pPr>
      <w:r w:rsidRPr="000F3621">
        <w:rPr>
          <w:sz w:val="24"/>
          <w:szCs w:val="24"/>
        </w:rPr>
        <w:t xml:space="preserve">For example, a person may have completed ATB, is vocationally trained, and has the knowledge and ability to conduct their own job search, and yet encounters repeated closed doors when job hunting.  This could likely be a result of negative social and cultural bias to blindness - in fact, we know from research that people who are sighted are likely to be hired over someone who is blind, even with similar qualifications.  </w:t>
      </w:r>
    </w:p>
    <w:p w14:paraId="5F16242A" w14:textId="4707A6E5" w:rsidR="006D5EB7" w:rsidRPr="000F3621" w:rsidRDefault="006D5EB7" w:rsidP="006D5EB7">
      <w:pPr>
        <w:rPr>
          <w:sz w:val="24"/>
          <w:szCs w:val="24"/>
        </w:rPr>
      </w:pPr>
      <w:r w:rsidRPr="000F3621">
        <w:rPr>
          <w:sz w:val="24"/>
          <w:szCs w:val="24"/>
        </w:rPr>
        <w:t xml:space="preserve">As part of Evolve: Mindset, we want to remind you to look beyond just those tangible and functional limitations when determining eligibility.  For those individuals who seemingly do not have any substantial impediments to employment because they have received the training and technology they need, carefully consider the social and cultural implications and barriers of an applicant being blind, low vision, and DeafBlind.  We can help.  </w:t>
      </w:r>
    </w:p>
    <w:p w14:paraId="50F5090B" w14:textId="1C84F165" w:rsidR="000B7A5A" w:rsidRPr="000F3621" w:rsidRDefault="000B7A5A" w:rsidP="006D5EB7">
      <w:pPr>
        <w:rPr>
          <w:sz w:val="24"/>
          <w:szCs w:val="24"/>
        </w:rPr>
      </w:pPr>
      <w:r w:rsidRPr="000F3621">
        <w:rPr>
          <w:b/>
          <w:bCs/>
          <w:sz w:val="24"/>
          <w:szCs w:val="24"/>
        </w:rPr>
        <w:lastRenderedPageBreak/>
        <w:t>Evolve: Awareness</w:t>
      </w:r>
      <w:r w:rsidRPr="000F3621">
        <w:rPr>
          <w:sz w:val="24"/>
          <w:szCs w:val="24"/>
        </w:rPr>
        <w:t xml:space="preserve">. We have </w:t>
      </w:r>
      <w:r w:rsidR="00895BEE" w:rsidRPr="000F3621">
        <w:rPr>
          <w:sz w:val="24"/>
          <w:szCs w:val="24"/>
        </w:rPr>
        <w:t xml:space="preserve">a </w:t>
      </w:r>
      <w:r w:rsidR="00052E5E" w:rsidRPr="000F3621">
        <w:rPr>
          <w:sz w:val="24"/>
          <w:szCs w:val="24"/>
        </w:rPr>
        <w:t>dual</w:t>
      </w:r>
      <w:r w:rsidR="00895BEE" w:rsidRPr="000F3621">
        <w:rPr>
          <w:sz w:val="24"/>
          <w:szCs w:val="24"/>
        </w:rPr>
        <w:t xml:space="preserve"> track of </w:t>
      </w:r>
      <w:r w:rsidR="00052E5E" w:rsidRPr="000F3621">
        <w:rPr>
          <w:sz w:val="24"/>
          <w:szCs w:val="24"/>
        </w:rPr>
        <w:t xml:space="preserve">active </w:t>
      </w:r>
      <w:r w:rsidR="00895BEE" w:rsidRPr="000F3621">
        <w:rPr>
          <w:sz w:val="24"/>
          <w:szCs w:val="24"/>
        </w:rPr>
        <w:t xml:space="preserve">outreach </w:t>
      </w:r>
      <w:r w:rsidR="00EF160F" w:rsidRPr="000F3621">
        <w:rPr>
          <w:sz w:val="24"/>
          <w:szCs w:val="24"/>
        </w:rPr>
        <w:t xml:space="preserve">planning going on: one focused on vocational rehabilitation and one focused on </w:t>
      </w:r>
      <w:r w:rsidR="00052E5E" w:rsidRPr="000F3621">
        <w:rPr>
          <w:sz w:val="24"/>
          <w:szCs w:val="24"/>
        </w:rPr>
        <w:t>our Communication Center</w:t>
      </w:r>
      <w:r w:rsidR="00093BCD" w:rsidRPr="000F3621">
        <w:rPr>
          <w:sz w:val="24"/>
          <w:szCs w:val="24"/>
        </w:rPr>
        <w:t>, which is my number one priority for 2024</w:t>
      </w:r>
      <w:r w:rsidR="00052E5E" w:rsidRPr="000F3621">
        <w:rPr>
          <w:sz w:val="24"/>
          <w:szCs w:val="24"/>
        </w:rPr>
        <w:t xml:space="preserve">. </w:t>
      </w:r>
    </w:p>
    <w:p w14:paraId="362DE380" w14:textId="56582B7E" w:rsidR="00D73181" w:rsidRPr="000F3621" w:rsidRDefault="008C44E5" w:rsidP="00D73181">
      <w:pPr>
        <w:rPr>
          <w:sz w:val="24"/>
          <w:szCs w:val="24"/>
        </w:rPr>
      </w:pPr>
      <w:r w:rsidRPr="000F3621">
        <w:rPr>
          <w:sz w:val="24"/>
          <w:szCs w:val="24"/>
        </w:rPr>
        <w:t xml:space="preserve">The planning around vocational rehabilitation is a joint effort between VRS and SSB. </w:t>
      </w:r>
      <w:r w:rsidR="006B5BA4" w:rsidRPr="000F3621">
        <w:rPr>
          <w:sz w:val="24"/>
          <w:szCs w:val="24"/>
        </w:rPr>
        <w:t xml:space="preserve">The reason we are doing this jointly is we can pool our resources for a much larger campaign, we can reach more people </w:t>
      </w:r>
      <w:r w:rsidR="000655D0" w:rsidRPr="000F3621">
        <w:rPr>
          <w:sz w:val="24"/>
          <w:szCs w:val="24"/>
        </w:rPr>
        <w:t xml:space="preserve">with the same messaging, and </w:t>
      </w:r>
      <w:r w:rsidR="00794AD1" w:rsidRPr="000F3621">
        <w:rPr>
          <w:sz w:val="24"/>
          <w:szCs w:val="24"/>
        </w:rPr>
        <w:t xml:space="preserve">we can get ahead of those who apply for VRS services who should </w:t>
      </w:r>
      <w:proofErr w:type="gramStart"/>
      <w:r w:rsidR="00794AD1" w:rsidRPr="000F3621">
        <w:rPr>
          <w:sz w:val="24"/>
          <w:szCs w:val="24"/>
        </w:rPr>
        <w:t>actually be</w:t>
      </w:r>
      <w:proofErr w:type="gramEnd"/>
      <w:r w:rsidR="00794AD1" w:rsidRPr="000F3621">
        <w:rPr>
          <w:sz w:val="24"/>
          <w:szCs w:val="24"/>
        </w:rPr>
        <w:t xml:space="preserve"> coming to SSB. </w:t>
      </w:r>
      <w:r w:rsidR="00D73181" w:rsidRPr="000F3621">
        <w:rPr>
          <w:sz w:val="24"/>
          <w:szCs w:val="24"/>
        </w:rPr>
        <w:t>Our primary objective is to expand awareness of VRS and SSB and their services to both adults and youth from the wider population of Minnesotans with disabilities who could benefit from services to assist them in preparing for, finding, advancing in, and keeping employment.</w:t>
      </w:r>
    </w:p>
    <w:p w14:paraId="7F4E757B" w14:textId="77777777" w:rsidR="00D73181" w:rsidRPr="000F3621" w:rsidRDefault="00D73181" w:rsidP="00D73181">
      <w:pPr>
        <w:rPr>
          <w:sz w:val="24"/>
          <w:szCs w:val="24"/>
        </w:rPr>
      </w:pPr>
      <w:r w:rsidRPr="000F3621">
        <w:rPr>
          <w:sz w:val="24"/>
          <w:szCs w:val="24"/>
        </w:rPr>
        <w:t xml:space="preserve">Key Results: </w:t>
      </w:r>
    </w:p>
    <w:p w14:paraId="4A16FE2A" w14:textId="15DDF674" w:rsidR="00D73181" w:rsidRPr="000F3621" w:rsidRDefault="00D73181" w:rsidP="00D73181">
      <w:pPr>
        <w:pStyle w:val="ListParagraph"/>
        <w:numPr>
          <w:ilvl w:val="0"/>
          <w:numId w:val="27"/>
        </w:numPr>
        <w:rPr>
          <w:sz w:val="24"/>
          <w:szCs w:val="24"/>
        </w:rPr>
      </w:pPr>
      <w:r w:rsidRPr="000F3621">
        <w:rPr>
          <w:sz w:val="24"/>
          <w:szCs w:val="24"/>
        </w:rPr>
        <w:t>Increase the total number of applicants for services</w:t>
      </w:r>
      <w:r w:rsidR="000567C0" w:rsidRPr="000F3621">
        <w:rPr>
          <w:sz w:val="24"/>
          <w:szCs w:val="24"/>
        </w:rPr>
        <w:t>.</w:t>
      </w:r>
    </w:p>
    <w:p w14:paraId="6DA3CBF2" w14:textId="77777777" w:rsidR="00D73181" w:rsidRPr="000F3621" w:rsidRDefault="00D73181" w:rsidP="00D73181">
      <w:pPr>
        <w:pStyle w:val="ListParagraph"/>
        <w:numPr>
          <w:ilvl w:val="0"/>
          <w:numId w:val="27"/>
        </w:numPr>
        <w:rPr>
          <w:sz w:val="24"/>
          <w:szCs w:val="24"/>
        </w:rPr>
      </w:pPr>
      <w:r w:rsidRPr="000F3621">
        <w:rPr>
          <w:sz w:val="24"/>
          <w:szCs w:val="24"/>
        </w:rPr>
        <w:t xml:space="preserve">Increase the number of applicants from underserved youth and adult populations. </w:t>
      </w:r>
    </w:p>
    <w:p w14:paraId="401E8EF6" w14:textId="77777777" w:rsidR="00D73181" w:rsidRPr="000F3621" w:rsidRDefault="00D73181" w:rsidP="00D73181">
      <w:pPr>
        <w:pStyle w:val="ListParagraph"/>
        <w:numPr>
          <w:ilvl w:val="0"/>
          <w:numId w:val="27"/>
        </w:numPr>
        <w:rPr>
          <w:sz w:val="24"/>
          <w:szCs w:val="24"/>
        </w:rPr>
      </w:pPr>
      <w:r w:rsidRPr="000F3621">
        <w:rPr>
          <w:sz w:val="24"/>
          <w:szCs w:val="24"/>
        </w:rPr>
        <w:t xml:space="preserve">Increase the number of applicants from the fuller range of disabilities including disability populations who may not be familiar with VRS or SSB services. </w:t>
      </w:r>
    </w:p>
    <w:p w14:paraId="34F66072" w14:textId="3521E770" w:rsidR="008C44E5" w:rsidRPr="000F3621" w:rsidRDefault="00D73181" w:rsidP="00D73181">
      <w:pPr>
        <w:pStyle w:val="ListParagraph"/>
        <w:numPr>
          <w:ilvl w:val="0"/>
          <w:numId w:val="27"/>
        </w:numPr>
        <w:rPr>
          <w:sz w:val="24"/>
          <w:szCs w:val="24"/>
        </w:rPr>
      </w:pPr>
      <w:r w:rsidRPr="000F3621">
        <w:rPr>
          <w:sz w:val="24"/>
          <w:szCs w:val="24"/>
        </w:rPr>
        <w:t>Increase the number of applicants/participants interested in career advancement.</w:t>
      </w:r>
    </w:p>
    <w:p w14:paraId="1946E2A5" w14:textId="73BE6646" w:rsidR="0056421E" w:rsidRPr="000F3621" w:rsidRDefault="00113365" w:rsidP="0056421E">
      <w:pPr>
        <w:rPr>
          <w:sz w:val="24"/>
          <w:szCs w:val="24"/>
        </w:rPr>
      </w:pPr>
      <w:r w:rsidRPr="000F3621">
        <w:rPr>
          <w:sz w:val="24"/>
          <w:szCs w:val="24"/>
        </w:rPr>
        <w:t xml:space="preserve">The planning around our Communication Center is focused on reaching individuals who have </w:t>
      </w:r>
      <w:proofErr w:type="gramStart"/>
      <w:r w:rsidRPr="000F3621">
        <w:rPr>
          <w:sz w:val="24"/>
          <w:szCs w:val="24"/>
        </w:rPr>
        <w:t>never before</w:t>
      </w:r>
      <w:proofErr w:type="gramEnd"/>
      <w:r w:rsidRPr="000F3621">
        <w:rPr>
          <w:sz w:val="24"/>
          <w:szCs w:val="24"/>
        </w:rPr>
        <w:t xml:space="preserve"> used our CC services, which primarily includes those individuals with a print disability. </w:t>
      </w:r>
      <w:r w:rsidR="007B72B9" w:rsidRPr="000F3621">
        <w:rPr>
          <w:sz w:val="24"/>
          <w:szCs w:val="24"/>
        </w:rPr>
        <w:t xml:space="preserve">There will be a heavy focus on educating school districts, as anecdotally we have heard that students with </w:t>
      </w:r>
      <w:r w:rsidR="00FF6BCB" w:rsidRPr="000F3621">
        <w:rPr>
          <w:sz w:val="24"/>
          <w:szCs w:val="24"/>
        </w:rPr>
        <w:t xml:space="preserve">learning disabilities, autism, </w:t>
      </w:r>
      <w:r w:rsidR="00D15508" w:rsidRPr="000F3621">
        <w:rPr>
          <w:sz w:val="24"/>
          <w:szCs w:val="24"/>
        </w:rPr>
        <w:t xml:space="preserve">and physical disabilities have no idea our program is available to them.  </w:t>
      </w:r>
      <w:r w:rsidR="009E5540" w:rsidRPr="000F3621">
        <w:rPr>
          <w:sz w:val="24"/>
          <w:szCs w:val="24"/>
        </w:rPr>
        <w:t xml:space="preserve">We also have </w:t>
      </w:r>
      <w:proofErr w:type="gramStart"/>
      <w:r w:rsidR="009E5540" w:rsidRPr="000F3621">
        <w:rPr>
          <w:sz w:val="24"/>
          <w:szCs w:val="24"/>
        </w:rPr>
        <w:t>are</w:t>
      </w:r>
      <w:proofErr w:type="gramEnd"/>
      <w:r w:rsidR="009E5540" w:rsidRPr="000F3621">
        <w:rPr>
          <w:sz w:val="24"/>
          <w:szCs w:val="24"/>
        </w:rPr>
        <w:t xml:space="preserve"> building connections with </w:t>
      </w:r>
      <w:r w:rsidR="007A4C56" w:rsidRPr="000F3621">
        <w:rPr>
          <w:sz w:val="24"/>
          <w:szCs w:val="24"/>
        </w:rPr>
        <w:t xml:space="preserve">community organizations that focus on learning disabilities. </w:t>
      </w:r>
    </w:p>
    <w:p w14:paraId="66393D35" w14:textId="2114A6CF" w:rsidR="008130D1" w:rsidRPr="000F3621" w:rsidRDefault="008130D1" w:rsidP="008130D1">
      <w:pPr>
        <w:rPr>
          <w:sz w:val="24"/>
          <w:szCs w:val="24"/>
        </w:rPr>
      </w:pPr>
      <w:r w:rsidRPr="000F3621">
        <w:rPr>
          <w:sz w:val="24"/>
          <w:szCs w:val="24"/>
        </w:rPr>
        <w:t>One thing we “quietly” implemented as a pilot was an online interest form for our services (not just VR, but SSU a</w:t>
      </w:r>
      <w:r w:rsidR="07B9AD53" w:rsidRPr="000F3621">
        <w:rPr>
          <w:sz w:val="24"/>
          <w:szCs w:val="24"/>
        </w:rPr>
        <w:t>s well</w:t>
      </w:r>
      <w:r w:rsidRPr="000F3621">
        <w:rPr>
          <w:sz w:val="24"/>
          <w:szCs w:val="24"/>
        </w:rPr>
        <w:t xml:space="preserve">). </w:t>
      </w:r>
      <w:r w:rsidR="0037227E" w:rsidRPr="000F3621">
        <w:rPr>
          <w:sz w:val="24"/>
          <w:szCs w:val="24"/>
        </w:rPr>
        <w:t>Originally, o</w:t>
      </w:r>
      <w:r w:rsidRPr="000F3621">
        <w:rPr>
          <w:sz w:val="24"/>
          <w:szCs w:val="24"/>
        </w:rPr>
        <w:t xml:space="preserve">ur sister agency VRS launched </w:t>
      </w:r>
      <w:r w:rsidR="0037227E" w:rsidRPr="000F3621">
        <w:rPr>
          <w:sz w:val="24"/>
          <w:szCs w:val="24"/>
        </w:rPr>
        <w:t>this form</w:t>
      </w:r>
      <w:r w:rsidRPr="000F3621">
        <w:rPr>
          <w:sz w:val="24"/>
          <w:szCs w:val="24"/>
        </w:rPr>
        <w:t xml:space="preserve"> on their </w:t>
      </w:r>
      <w:proofErr w:type="gramStart"/>
      <w:r w:rsidRPr="000F3621">
        <w:rPr>
          <w:sz w:val="24"/>
          <w:szCs w:val="24"/>
        </w:rPr>
        <w:t>website</w:t>
      </w:r>
      <w:proofErr w:type="gramEnd"/>
      <w:r w:rsidRPr="000F3621">
        <w:rPr>
          <w:sz w:val="24"/>
          <w:szCs w:val="24"/>
        </w:rPr>
        <w:t xml:space="preserve"> and </w:t>
      </w:r>
      <w:r w:rsidR="0033178F" w:rsidRPr="000F3621">
        <w:rPr>
          <w:sz w:val="24"/>
          <w:szCs w:val="24"/>
        </w:rPr>
        <w:t>they received a few referrals that were really meant for SSB</w:t>
      </w:r>
      <w:r w:rsidRPr="000F3621">
        <w:rPr>
          <w:sz w:val="24"/>
          <w:szCs w:val="24"/>
        </w:rPr>
        <w:t xml:space="preserve">. We responded to this by </w:t>
      </w:r>
      <w:r w:rsidR="0037227E" w:rsidRPr="000F3621">
        <w:rPr>
          <w:sz w:val="24"/>
          <w:szCs w:val="24"/>
        </w:rPr>
        <w:t xml:space="preserve">putting out our own </w:t>
      </w:r>
      <w:r w:rsidRPr="000F3621">
        <w:rPr>
          <w:sz w:val="24"/>
          <w:szCs w:val="24"/>
        </w:rPr>
        <w:t>comparable interest form</w:t>
      </w:r>
      <w:r w:rsidR="0037227E" w:rsidRPr="000F3621">
        <w:rPr>
          <w:sz w:val="24"/>
          <w:szCs w:val="24"/>
        </w:rPr>
        <w:t xml:space="preserve">. It has been just a few months, but we have already received over 100 </w:t>
      </w:r>
      <w:r w:rsidR="00772160" w:rsidRPr="000F3621">
        <w:rPr>
          <w:sz w:val="24"/>
          <w:szCs w:val="24"/>
        </w:rPr>
        <w:t xml:space="preserve">inquiries. </w:t>
      </w:r>
      <w:r w:rsidR="0033178F" w:rsidRPr="000F3621">
        <w:rPr>
          <w:sz w:val="24"/>
          <w:szCs w:val="24"/>
        </w:rPr>
        <w:t xml:space="preserve">VRS has received almost 800. </w:t>
      </w:r>
    </w:p>
    <w:p w14:paraId="6D7CD35C" w14:textId="77777777" w:rsidR="00CE5D71" w:rsidRPr="000F3621" w:rsidRDefault="00CE5D71" w:rsidP="00CE5D71">
      <w:pPr>
        <w:pStyle w:val="Heading1"/>
      </w:pPr>
      <w:r w:rsidRPr="000F3621">
        <w:t>2024 Legislative Session Overview</w:t>
      </w:r>
    </w:p>
    <w:p w14:paraId="026789F1" w14:textId="39C039BA" w:rsidR="00CE5D71" w:rsidRPr="000F3621" w:rsidRDefault="00CE5D71" w:rsidP="0056421E">
      <w:pPr>
        <w:rPr>
          <w:sz w:val="24"/>
          <w:szCs w:val="24"/>
        </w:rPr>
      </w:pPr>
      <w:r w:rsidRPr="000F3621">
        <w:rPr>
          <w:sz w:val="24"/>
          <w:szCs w:val="24"/>
        </w:rPr>
        <w:t>February 12</w:t>
      </w:r>
      <w:r w:rsidRPr="000F3621">
        <w:rPr>
          <w:sz w:val="24"/>
          <w:szCs w:val="24"/>
          <w:vertAlign w:val="superscript"/>
        </w:rPr>
        <w:t>th</w:t>
      </w:r>
      <w:r w:rsidRPr="000F3621">
        <w:rPr>
          <w:sz w:val="24"/>
          <w:szCs w:val="24"/>
        </w:rPr>
        <w:t xml:space="preserve"> marks the start of the 2024 Legislative Session. May 20</w:t>
      </w:r>
      <w:r w:rsidRPr="000F3621">
        <w:rPr>
          <w:sz w:val="24"/>
          <w:szCs w:val="24"/>
          <w:vertAlign w:val="superscript"/>
        </w:rPr>
        <w:t>th</w:t>
      </w:r>
      <w:r w:rsidRPr="000F3621">
        <w:rPr>
          <w:sz w:val="24"/>
          <w:szCs w:val="24"/>
        </w:rPr>
        <w:t xml:space="preserve"> marks the </w:t>
      </w:r>
      <w:proofErr w:type="gramStart"/>
      <w:r w:rsidRPr="000F3621">
        <w:rPr>
          <w:sz w:val="24"/>
          <w:szCs w:val="24"/>
        </w:rPr>
        <w:t>end,</w:t>
      </w:r>
      <w:proofErr w:type="gramEnd"/>
      <w:r w:rsidRPr="000F3621">
        <w:rPr>
          <w:sz w:val="24"/>
          <w:szCs w:val="24"/>
        </w:rPr>
        <w:t xml:space="preserve"> in this case it is sine die. This means the Legislature is done, done, done with no plans to reconvene. All active bills are also done, done, done. This session is typically ear marked for policy changes and bonding. There will not be many opportunities for programs to request additional funds. Therefore, in regard to SSB, we anticipate a </w:t>
      </w:r>
      <w:proofErr w:type="gramStart"/>
      <w:r w:rsidRPr="000F3621">
        <w:rPr>
          <w:sz w:val="24"/>
          <w:szCs w:val="24"/>
        </w:rPr>
        <w:t>fairly quiet next few months</w:t>
      </w:r>
      <w:proofErr w:type="gramEnd"/>
      <w:r w:rsidRPr="000F3621">
        <w:rPr>
          <w:sz w:val="24"/>
          <w:szCs w:val="24"/>
        </w:rPr>
        <w:t xml:space="preserve">. However, we will track and follow closely any introduced bills that have implication on the disability community or our program. </w:t>
      </w:r>
    </w:p>
    <w:p w14:paraId="31307F14" w14:textId="309A5FE5" w:rsidR="002A7D69" w:rsidRPr="000F3621" w:rsidRDefault="002A7D69" w:rsidP="002A7D69">
      <w:pPr>
        <w:pStyle w:val="Heading1"/>
      </w:pPr>
      <w:r w:rsidRPr="000F3621">
        <w:t>Employer Reasonable Accommodation Fund Updates</w:t>
      </w:r>
    </w:p>
    <w:p w14:paraId="09EADBCD" w14:textId="74B72CD4" w:rsidR="00552001" w:rsidRPr="000F3621" w:rsidRDefault="00552001" w:rsidP="00552001">
      <w:pPr>
        <w:pStyle w:val="Heading1"/>
        <w:rPr>
          <w:rFonts w:cstheme="minorBidi"/>
          <w:sz w:val="22"/>
          <w:szCs w:val="22"/>
          <w:u w:val="none"/>
        </w:rPr>
      </w:pPr>
      <w:r w:rsidRPr="000F3621">
        <w:rPr>
          <w:rFonts w:cstheme="minorBidi"/>
          <w:sz w:val="22"/>
          <w:szCs w:val="22"/>
          <w:u w:val="none"/>
        </w:rPr>
        <w:t>To date, we have received 32 applications​ and approved $57,708 in reimbursements. More continue to come in, as Ray McCoy continues doing multiple outreach events every week.</w:t>
      </w:r>
    </w:p>
    <w:p w14:paraId="2DA299BA" w14:textId="7E4721DB" w:rsidR="00F348A0" w:rsidRPr="000F3621" w:rsidRDefault="00D75E47" w:rsidP="00552001">
      <w:pPr>
        <w:pStyle w:val="Heading1"/>
      </w:pPr>
      <w:r w:rsidRPr="000F3621">
        <w:t>Administrative Updates</w:t>
      </w:r>
    </w:p>
    <w:p w14:paraId="3F0DBBB7" w14:textId="4DF71547" w:rsidR="0E719EBB" w:rsidRPr="000F3621" w:rsidRDefault="0E719EBB" w:rsidP="29C251A8">
      <w:pPr>
        <w:pStyle w:val="Heading2"/>
        <w:rPr>
          <w:i w:val="0"/>
          <w:iCs w:val="0"/>
        </w:rPr>
      </w:pPr>
      <w:r w:rsidRPr="000F3621">
        <w:t>Staffing Update</w:t>
      </w:r>
    </w:p>
    <w:p w14:paraId="307EAD48" w14:textId="74DF27D1" w:rsidR="0E719EBB" w:rsidRPr="000F3621" w:rsidRDefault="0E719EBB" w:rsidP="29C251A8">
      <w:pPr>
        <w:rPr>
          <w:i/>
          <w:iCs/>
        </w:rPr>
      </w:pPr>
      <w:r w:rsidRPr="000F3621">
        <w:t xml:space="preserve">I am hiring an executive aide to fill the vacancy left behind when Susan transitioned to the contracts team. This position will be an important person for the SRC-B. It is currently undergoing a job audit with HR, and while I hope to </w:t>
      </w:r>
    </w:p>
    <w:p w14:paraId="40E2895A" w14:textId="30369211" w:rsidR="00492ADC" w:rsidRPr="000F3621" w:rsidRDefault="007F21D2" w:rsidP="00920D8D">
      <w:pPr>
        <w:pStyle w:val="Heading2"/>
      </w:pPr>
      <w:r w:rsidRPr="000F3621">
        <w:t>Community Partner</w:t>
      </w:r>
      <w:r w:rsidR="001D2F70" w:rsidRPr="000F3621">
        <w:t>ships</w:t>
      </w:r>
    </w:p>
    <w:p w14:paraId="254AD301" w14:textId="08B4A613" w:rsidR="00EA47AB" w:rsidRPr="000F3621" w:rsidRDefault="208791FF" w:rsidP="00EA47AB">
      <w:r w:rsidRPr="000F3621">
        <w:rPr>
          <w:rFonts w:ascii="Calibri" w:eastAsia="Calibri" w:hAnsi="Calibri" w:cs="Calibri"/>
        </w:rPr>
        <w:lastRenderedPageBreak/>
        <w:t>Susan has completed her staff ATB training</w:t>
      </w:r>
      <w:r w:rsidR="00EA47AB" w:rsidRPr="000F3621">
        <w:rPr>
          <w:rFonts w:ascii="Calibri" w:eastAsia="Calibri" w:hAnsi="Calibri" w:cs="Calibri"/>
        </w:rPr>
        <w:t xml:space="preserve">, and the first project she has been tasked with is to update our Community Partner Handbook. She will be gathering a group of staff and community partners to get their feedback and insight. </w:t>
      </w:r>
    </w:p>
    <w:p w14:paraId="7530BACA" w14:textId="4016C197" w:rsidR="208791FF" w:rsidRPr="000F3621" w:rsidRDefault="208791FF" w:rsidP="13E65497">
      <w:pPr>
        <w:rPr>
          <w:rFonts w:ascii="Calibri" w:eastAsia="Calibri" w:hAnsi="Calibri" w:cs="Calibri"/>
        </w:rPr>
      </w:pPr>
      <w:r w:rsidRPr="000F3621">
        <w:rPr>
          <w:rFonts w:ascii="Calibri" w:eastAsia="Calibri" w:hAnsi="Calibri" w:cs="Calibri"/>
        </w:rPr>
        <w:t xml:space="preserve">The contracts team have developed their 2024 Community Partner Strategic Plan (working document). I wanted to share it with you all, so you know the projects and priorities we will be working on. </w:t>
      </w:r>
    </w:p>
    <w:p w14:paraId="36C36412" w14:textId="3309F262" w:rsidR="208791FF" w:rsidRPr="000F3621" w:rsidRDefault="208791FF" w:rsidP="13E65497">
      <w:pPr>
        <w:jc w:val="center"/>
      </w:pPr>
      <w:r w:rsidRPr="000F3621">
        <w:rPr>
          <w:rFonts w:ascii="Calibri" w:eastAsia="Calibri" w:hAnsi="Calibri" w:cs="Calibri"/>
          <w:i/>
          <w:iCs/>
          <w:u w:val="single"/>
        </w:rPr>
        <w:t xml:space="preserve">Draft </w:t>
      </w:r>
      <w:r w:rsidRPr="000F3621">
        <w:rPr>
          <w:rFonts w:ascii="Calibri" w:eastAsia="Calibri" w:hAnsi="Calibri" w:cs="Calibri"/>
          <w:u w:val="single"/>
        </w:rPr>
        <w:t>Community Partner Strategic Planning</w:t>
      </w:r>
    </w:p>
    <w:p w14:paraId="7D317E1E" w14:textId="5B444D5D" w:rsidR="208791FF" w:rsidRPr="000F3621" w:rsidRDefault="208791FF" w:rsidP="13E65497">
      <w:pPr>
        <w:pStyle w:val="ListParagraph"/>
        <w:numPr>
          <w:ilvl w:val="0"/>
          <w:numId w:val="26"/>
        </w:numPr>
        <w:spacing w:after="0"/>
        <w:rPr>
          <w:rFonts w:ascii="Calibri" w:eastAsia="Calibri" w:hAnsi="Calibri" w:cs="Calibri"/>
        </w:rPr>
      </w:pPr>
      <w:r w:rsidRPr="000F3621">
        <w:rPr>
          <w:rFonts w:ascii="Calibri" w:eastAsia="Calibri" w:hAnsi="Calibri" w:cs="Calibri"/>
        </w:rPr>
        <w:t>Goal 1: Ongoing and timely communication with our partners</w:t>
      </w:r>
    </w:p>
    <w:p w14:paraId="5D5CCEDF" w14:textId="5A9372D9"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Strategy 1: Implement a monthly newsletter (March 2024 roll out is the goal)</w:t>
      </w:r>
    </w:p>
    <w:p w14:paraId="0B98F05C" w14:textId="00962F27"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2: Continue quarterly </w:t>
      </w:r>
      <w:proofErr w:type="gramStart"/>
      <w:r w:rsidRPr="000F3621">
        <w:rPr>
          <w:rFonts w:ascii="Calibri" w:eastAsia="Calibri" w:hAnsi="Calibri" w:cs="Calibri"/>
        </w:rPr>
        <w:t>forums</w:t>
      </w:r>
      <w:proofErr w:type="gramEnd"/>
    </w:p>
    <w:p w14:paraId="289274A7" w14:textId="27635A64"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Strategy 3: Community partners webpage redesign</w:t>
      </w:r>
    </w:p>
    <w:p w14:paraId="4F4A5F1B" w14:textId="0B481ED7"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4: Update the community partner </w:t>
      </w:r>
      <w:proofErr w:type="gramStart"/>
      <w:r w:rsidRPr="000F3621">
        <w:rPr>
          <w:rFonts w:ascii="Calibri" w:eastAsia="Calibri" w:hAnsi="Calibri" w:cs="Calibri"/>
        </w:rPr>
        <w:t>handbook</w:t>
      </w:r>
      <w:proofErr w:type="gramEnd"/>
    </w:p>
    <w:p w14:paraId="52102DCA" w14:textId="10E3BDE4"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5: Implement an annual community partner satisfaction survey at the same time as the customer satisfaction </w:t>
      </w:r>
      <w:proofErr w:type="gramStart"/>
      <w:r w:rsidRPr="000F3621">
        <w:rPr>
          <w:rFonts w:ascii="Calibri" w:eastAsia="Calibri" w:hAnsi="Calibri" w:cs="Calibri"/>
        </w:rPr>
        <w:t>survey</w:t>
      </w:r>
      <w:proofErr w:type="gramEnd"/>
    </w:p>
    <w:p w14:paraId="00F68ED5" w14:textId="39645EC4" w:rsidR="208791FF" w:rsidRPr="000F3621" w:rsidRDefault="208791FF" w:rsidP="13E65497">
      <w:pPr>
        <w:pStyle w:val="ListParagraph"/>
        <w:numPr>
          <w:ilvl w:val="0"/>
          <w:numId w:val="26"/>
        </w:numPr>
        <w:spacing w:after="0"/>
        <w:rPr>
          <w:rFonts w:ascii="Calibri" w:eastAsia="Calibri" w:hAnsi="Calibri" w:cs="Calibri"/>
        </w:rPr>
      </w:pPr>
      <w:r w:rsidRPr="000F3621">
        <w:rPr>
          <w:rFonts w:ascii="Calibri" w:eastAsia="Calibri" w:hAnsi="Calibri" w:cs="Calibri"/>
        </w:rPr>
        <w:t xml:space="preserve">Goal 2: Reinstate ongoing community partner </w:t>
      </w:r>
      <w:proofErr w:type="gramStart"/>
      <w:r w:rsidRPr="000F3621">
        <w:rPr>
          <w:rFonts w:ascii="Calibri" w:eastAsia="Calibri" w:hAnsi="Calibri" w:cs="Calibri"/>
        </w:rPr>
        <w:t>monitoring</w:t>
      </w:r>
      <w:proofErr w:type="gramEnd"/>
    </w:p>
    <w:p w14:paraId="5ACD1A0D" w14:textId="54739214"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1: Review and update the monitoring </w:t>
      </w:r>
      <w:proofErr w:type="gramStart"/>
      <w:r w:rsidRPr="000F3621">
        <w:rPr>
          <w:rFonts w:ascii="Calibri" w:eastAsia="Calibri" w:hAnsi="Calibri" w:cs="Calibri"/>
        </w:rPr>
        <w:t>protocol</w:t>
      </w:r>
      <w:proofErr w:type="gramEnd"/>
    </w:p>
    <w:p w14:paraId="0922CD0F" w14:textId="20B5C448"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2: Develop the monitoring schedule and implement </w:t>
      </w:r>
      <w:proofErr w:type="gramStart"/>
      <w:r w:rsidRPr="000F3621">
        <w:rPr>
          <w:rFonts w:ascii="Calibri" w:eastAsia="Calibri" w:hAnsi="Calibri" w:cs="Calibri"/>
        </w:rPr>
        <w:t>monitoring</w:t>
      </w:r>
      <w:proofErr w:type="gramEnd"/>
    </w:p>
    <w:p w14:paraId="2E109DEA" w14:textId="0E9162BE" w:rsidR="208791FF" w:rsidRPr="000F3621" w:rsidRDefault="208791FF" w:rsidP="13E65497">
      <w:pPr>
        <w:pStyle w:val="ListParagraph"/>
        <w:numPr>
          <w:ilvl w:val="0"/>
          <w:numId w:val="26"/>
        </w:numPr>
        <w:spacing w:after="0"/>
        <w:rPr>
          <w:rFonts w:ascii="Calibri" w:eastAsia="Calibri" w:hAnsi="Calibri" w:cs="Calibri"/>
        </w:rPr>
      </w:pPr>
      <w:r w:rsidRPr="000F3621">
        <w:rPr>
          <w:rFonts w:ascii="Calibri" w:eastAsia="Calibri" w:hAnsi="Calibri" w:cs="Calibri"/>
        </w:rPr>
        <w:t xml:space="preserve">Goal 3: Manage our </w:t>
      </w:r>
      <w:proofErr w:type="gramStart"/>
      <w:r w:rsidRPr="000F3621">
        <w:rPr>
          <w:rFonts w:ascii="Calibri" w:eastAsia="Calibri" w:hAnsi="Calibri" w:cs="Calibri"/>
        </w:rPr>
        <w:t>contracts</w:t>
      </w:r>
      <w:proofErr w:type="gramEnd"/>
    </w:p>
    <w:p w14:paraId="4AD33EA4" w14:textId="2F2170D0"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1: Develop a SharePoint file management system to organize all the contract </w:t>
      </w:r>
      <w:proofErr w:type="gramStart"/>
      <w:r w:rsidRPr="000F3621">
        <w:rPr>
          <w:rFonts w:ascii="Calibri" w:eastAsia="Calibri" w:hAnsi="Calibri" w:cs="Calibri"/>
        </w:rPr>
        <w:t>documents</w:t>
      </w:r>
      <w:proofErr w:type="gramEnd"/>
    </w:p>
    <w:p w14:paraId="6BA5D624" w14:textId="3FEB63BE"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2: Develop ongoing training for staff on all things </w:t>
      </w:r>
      <w:proofErr w:type="gramStart"/>
      <w:r w:rsidRPr="000F3621">
        <w:rPr>
          <w:rFonts w:ascii="Calibri" w:eastAsia="Calibri" w:hAnsi="Calibri" w:cs="Calibri"/>
        </w:rPr>
        <w:t>contracts</w:t>
      </w:r>
      <w:proofErr w:type="gramEnd"/>
    </w:p>
    <w:p w14:paraId="448272B7" w14:textId="56B839AE"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3: Update our rate setting methodology </w:t>
      </w:r>
      <w:proofErr w:type="gramStart"/>
      <w:r w:rsidRPr="000F3621">
        <w:rPr>
          <w:rFonts w:ascii="Calibri" w:eastAsia="Calibri" w:hAnsi="Calibri" w:cs="Calibri"/>
        </w:rPr>
        <w:t>documentation</w:t>
      </w:r>
      <w:proofErr w:type="gramEnd"/>
    </w:p>
    <w:p w14:paraId="3B3FEC75" w14:textId="59AEEA2F"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4: Develop contracts check </w:t>
      </w:r>
      <w:proofErr w:type="gramStart"/>
      <w:r w:rsidRPr="000F3621">
        <w:rPr>
          <w:rFonts w:ascii="Calibri" w:eastAsia="Calibri" w:hAnsi="Calibri" w:cs="Calibri"/>
        </w:rPr>
        <w:t>list</w:t>
      </w:r>
      <w:proofErr w:type="gramEnd"/>
    </w:p>
    <w:p w14:paraId="4F339AA4" w14:textId="739EDE74" w:rsidR="208791FF" w:rsidRPr="000F3621" w:rsidRDefault="208791FF" w:rsidP="13E65497">
      <w:pPr>
        <w:pStyle w:val="ListParagraph"/>
        <w:numPr>
          <w:ilvl w:val="0"/>
          <w:numId w:val="26"/>
        </w:numPr>
        <w:spacing w:after="0"/>
        <w:rPr>
          <w:rFonts w:ascii="Calibri" w:eastAsia="Calibri" w:hAnsi="Calibri" w:cs="Calibri"/>
        </w:rPr>
      </w:pPr>
      <w:r w:rsidRPr="000F3621">
        <w:rPr>
          <w:rFonts w:ascii="Calibri" w:eastAsia="Calibri" w:hAnsi="Calibri" w:cs="Calibri"/>
        </w:rPr>
        <w:t xml:space="preserve">Goal 4: Develop new community </w:t>
      </w:r>
      <w:proofErr w:type="gramStart"/>
      <w:r w:rsidRPr="000F3621">
        <w:rPr>
          <w:rFonts w:ascii="Calibri" w:eastAsia="Calibri" w:hAnsi="Calibri" w:cs="Calibri"/>
        </w:rPr>
        <w:t>partners</w:t>
      </w:r>
      <w:proofErr w:type="gramEnd"/>
    </w:p>
    <w:p w14:paraId="13AC1683" w14:textId="200E0916"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 xml:space="preserve">Strategy 1: Develop a “how to be a new community partner” </w:t>
      </w:r>
      <w:proofErr w:type="gramStart"/>
      <w:r w:rsidRPr="000F3621">
        <w:rPr>
          <w:rFonts w:ascii="Calibri" w:eastAsia="Calibri" w:hAnsi="Calibri" w:cs="Calibri"/>
        </w:rPr>
        <w:t>handbook</w:t>
      </w:r>
      <w:proofErr w:type="gramEnd"/>
    </w:p>
    <w:p w14:paraId="7211759D" w14:textId="20E50957"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Strategy 2: Develop an outreach plan for identifying potential new partners.</w:t>
      </w:r>
    </w:p>
    <w:p w14:paraId="5FD76F9E" w14:textId="6947AB60" w:rsidR="208791FF" w:rsidRPr="000F3621" w:rsidRDefault="208791FF" w:rsidP="13E65497">
      <w:pPr>
        <w:pStyle w:val="ListParagraph"/>
        <w:numPr>
          <w:ilvl w:val="1"/>
          <w:numId w:val="26"/>
        </w:numPr>
        <w:spacing w:after="0"/>
        <w:rPr>
          <w:rFonts w:ascii="Calibri" w:eastAsia="Calibri" w:hAnsi="Calibri" w:cs="Calibri"/>
        </w:rPr>
      </w:pPr>
      <w:r w:rsidRPr="000F3621">
        <w:rPr>
          <w:rFonts w:ascii="Calibri" w:eastAsia="Calibri" w:hAnsi="Calibri" w:cs="Calibri"/>
        </w:rPr>
        <w:t>Strategy 3: Develop and update our community partner standards &amp; assessments (</w:t>
      </w:r>
      <w:proofErr w:type="gramStart"/>
      <w:r w:rsidRPr="000F3621">
        <w:rPr>
          <w:rFonts w:ascii="Calibri" w:eastAsia="Calibri" w:hAnsi="Calibri" w:cs="Calibri"/>
        </w:rPr>
        <w:t>i.e.</w:t>
      </w:r>
      <w:proofErr w:type="gramEnd"/>
      <w:r w:rsidRPr="000F3621">
        <w:rPr>
          <w:rFonts w:ascii="Calibri" w:eastAsia="Calibri" w:hAnsi="Calibri" w:cs="Calibri"/>
        </w:rPr>
        <w:t xml:space="preserve"> teaching demonstrations)</w:t>
      </w:r>
    </w:p>
    <w:p w14:paraId="0158DA2C" w14:textId="77777777" w:rsidR="00EA47AB" w:rsidRPr="000F3621" w:rsidRDefault="00EA47AB" w:rsidP="00EA47AB">
      <w:pPr>
        <w:pStyle w:val="ListParagraph"/>
        <w:spacing w:after="0"/>
        <w:ind w:left="1440"/>
        <w:rPr>
          <w:rFonts w:ascii="Calibri" w:eastAsia="Calibri" w:hAnsi="Calibri" w:cs="Calibri"/>
        </w:rPr>
      </w:pPr>
    </w:p>
    <w:p w14:paraId="07E4B88C" w14:textId="4B916A8C" w:rsidR="208791FF" w:rsidRPr="000F3621" w:rsidRDefault="208791FF" w:rsidP="13E65497">
      <w:pPr>
        <w:pStyle w:val="ListParagraph"/>
        <w:numPr>
          <w:ilvl w:val="0"/>
          <w:numId w:val="8"/>
        </w:numPr>
        <w:spacing w:after="0"/>
        <w:rPr>
          <w:rFonts w:ascii="Calibri" w:eastAsia="Calibri" w:hAnsi="Calibri" w:cs="Calibri"/>
        </w:rPr>
      </w:pPr>
      <w:r w:rsidRPr="000F3621">
        <w:rPr>
          <w:rFonts w:ascii="Calibri" w:eastAsia="Calibri" w:hAnsi="Calibri" w:cs="Calibri"/>
        </w:rPr>
        <w:t>We have 1 new P/T Master Contract in the negotiation and development phase.</w:t>
      </w:r>
    </w:p>
    <w:p w14:paraId="40CEDC08" w14:textId="311F4855" w:rsidR="208791FF" w:rsidRPr="000F3621" w:rsidRDefault="208791FF" w:rsidP="13E65497">
      <w:pPr>
        <w:pStyle w:val="ListParagraph"/>
        <w:numPr>
          <w:ilvl w:val="0"/>
          <w:numId w:val="8"/>
        </w:numPr>
        <w:spacing w:after="0"/>
        <w:rPr>
          <w:rFonts w:ascii="Calibri" w:eastAsia="Calibri" w:hAnsi="Calibri" w:cs="Calibri"/>
        </w:rPr>
      </w:pPr>
      <w:r w:rsidRPr="000F3621">
        <w:rPr>
          <w:rFonts w:ascii="Calibri" w:eastAsia="Calibri" w:hAnsi="Calibri" w:cs="Calibri"/>
        </w:rPr>
        <w:t>We are working on a P/T Master Contract amendment request.</w:t>
      </w:r>
    </w:p>
    <w:p w14:paraId="17EDAC29" w14:textId="0B69FD2A" w:rsidR="208791FF" w:rsidRPr="000F3621" w:rsidRDefault="208791FF" w:rsidP="13E65497">
      <w:pPr>
        <w:pStyle w:val="ListParagraph"/>
        <w:numPr>
          <w:ilvl w:val="0"/>
          <w:numId w:val="8"/>
        </w:numPr>
        <w:spacing w:after="0"/>
        <w:rPr>
          <w:rFonts w:ascii="Calibri" w:eastAsia="Calibri" w:hAnsi="Calibri" w:cs="Calibri"/>
        </w:rPr>
      </w:pPr>
      <w:r w:rsidRPr="000F3621">
        <w:rPr>
          <w:rFonts w:ascii="Calibri" w:eastAsia="Calibri" w:hAnsi="Calibri" w:cs="Calibri"/>
        </w:rPr>
        <w:t xml:space="preserve">Since the </w:t>
      </w:r>
      <w:r w:rsidR="008F2563" w:rsidRPr="000F3621">
        <w:rPr>
          <w:rFonts w:ascii="Calibri" w:eastAsia="Calibri" w:hAnsi="Calibri" w:cs="Calibri"/>
        </w:rPr>
        <w:t xml:space="preserve">temporary </w:t>
      </w:r>
      <w:r w:rsidRPr="000F3621">
        <w:rPr>
          <w:rFonts w:ascii="Calibri" w:eastAsia="Calibri" w:hAnsi="Calibri" w:cs="Calibri"/>
        </w:rPr>
        <w:t xml:space="preserve">closure of Blind, Inc., we have been in contact with the Structured Discovery programs in the states of Colorado, Louisiana, and Iowa regarding contracting options.   </w:t>
      </w:r>
    </w:p>
    <w:p w14:paraId="3B31C68D" w14:textId="2A00ED48" w:rsidR="208791FF" w:rsidRPr="000F3621" w:rsidRDefault="208791FF" w:rsidP="13E65497">
      <w:pPr>
        <w:pStyle w:val="ListParagraph"/>
        <w:numPr>
          <w:ilvl w:val="0"/>
          <w:numId w:val="8"/>
        </w:numPr>
        <w:spacing w:after="0"/>
        <w:rPr>
          <w:rFonts w:ascii="Calibri" w:eastAsia="Calibri" w:hAnsi="Calibri" w:cs="Calibri"/>
        </w:rPr>
      </w:pPr>
      <w:r w:rsidRPr="000F3621">
        <w:rPr>
          <w:rFonts w:ascii="Calibri" w:eastAsia="Calibri" w:hAnsi="Calibri" w:cs="Calibri"/>
        </w:rPr>
        <w:t xml:space="preserve">We are also in the process of establishing a contract with the South Dakota training center after an Engagement Request with Minnesota Community Partners was completed. </w:t>
      </w:r>
    </w:p>
    <w:p w14:paraId="7A38AC59" w14:textId="2BFB9A9E" w:rsidR="208791FF" w:rsidRPr="000F3621" w:rsidRDefault="208791FF" w:rsidP="13E65497">
      <w:pPr>
        <w:pStyle w:val="ListParagraph"/>
        <w:numPr>
          <w:ilvl w:val="0"/>
          <w:numId w:val="8"/>
        </w:numPr>
        <w:spacing w:after="0"/>
        <w:rPr>
          <w:rFonts w:ascii="Calibri" w:eastAsia="Calibri" w:hAnsi="Calibri" w:cs="Calibri"/>
        </w:rPr>
      </w:pPr>
      <w:r w:rsidRPr="000F3621">
        <w:rPr>
          <w:rFonts w:ascii="Calibri" w:eastAsia="Calibri" w:hAnsi="Calibri" w:cs="Calibri"/>
        </w:rPr>
        <w:t xml:space="preserve">Other contracts we are working on include the Equity Selects contract with our court reporter Kim Evavold, and the Pre-ETS podcasting with Jeff Thompson. </w:t>
      </w:r>
    </w:p>
    <w:p w14:paraId="3B80125C" w14:textId="1B281E0B" w:rsidR="13E65497" w:rsidRPr="000F3621" w:rsidRDefault="13E65497" w:rsidP="13E65497">
      <w:pPr>
        <w:rPr>
          <w:rFonts w:ascii="Calibri" w:eastAsia="Calibri" w:hAnsi="Calibri" w:cs="Calibri"/>
        </w:rPr>
      </w:pPr>
    </w:p>
    <w:p w14:paraId="57B6FB7F" w14:textId="4FEFDC92" w:rsidR="00502309" w:rsidRPr="000F3621" w:rsidRDefault="00502309" w:rsidP="003F5271">
      <w:pPr>
        <w:pStyle w:val="Heading2"/>
      </w:pPr>
      <w:r w:rsidRPr="000F3621">
        <w:t>Outreach</w:t>
      </w:r>
    </w:p>
    <w:p w14:paraId="23A3FBE0" w14:textId="0FAD3A7F" w:rsidR="4944677B" w:rsidRPr="000F3621" w:rsidRDefault="4944677B" w:rsidP="0B91082A">
      <w:r w:rsidRPr="000F3621">
        <w:t>Outreach</w:t>
      </w:r>
      <w:r w:rsidR="0C236ED3" w:rsidRPr="000F3621">
        <w:t xml:space="preserve"> and Communications</w:t>
      </w:r>
      <w:r w:rsidRPr="000F3621">
        <w:t xml:space="preserve"> team has several projects in the hopper</w:t>
      </w:r>
      <w:r w:rsidR="32B49E5E" w:rsidRPr="000F3621">
        <w:t xml:space="preserve"> for 2024</w:t>
      </w:r>
      <w:r w:rsidR="52E1DA6D" w:rsidRPr="000F3621">
        <w:t>:</w:t>
      </w:r>
    </w:p>
    <w:p w14:paraId="29D72A1C" w14:textId="463ABEC0" w:rsidR="32B49E5E" w:rsidRPr="000F3621" w:rsidRDefault="32B49E5E" w:rsidP="00450931">
      <w:pPr>
        <w:pStyle w:val="ListParagraph"/>
        <w:numPr>
          <w:ilvl w:val="0"/>
          <w:numId w:val="1"/>
        </w:numPr>
      </w:pPr>
      <w:r w:rsidRPr="000F3621">
        <w:t>Presenting and/or exhibiting at 7 conferences February – June</w:t>
      </w:r>
    </w:p>
    <w:p w14:paraId="49D5BAB0" w14:textId="22D6C83E" w:rsidR="21A9FFDC" w:rsidRPr="000F3621" w:rsidRDefault="21A9FFDC" w:rsidP="00450931">
      <w:pPr>
        <w:pStyle w:val="ListParagraph"/>
        <w:numPr>
          <w:ilvl w:val="0"/>
          <w:numId w:val="1"/>
        </w:numPr>
      </w:pPr>
      <w:r w:rsidRPr="000F3621">
        <w:t>Collaborating</w:t>
      </w:r>
      <w:r w:rsidR="32B49E5E" w:rsidRPr="000F3621">
        <w:t xml:space="preserve"> with the Communication Center to</w:t>
      </w:r>
      <w:r w:rsidR="39328177" w:rsidRPr="000F3621">
        <w:t xml:space="preserve"> develop an outreach plan to</w:t>
      </w:r>
      <w:r w:rsidR="32B49E5E" w:rsidRPr="000F3621">
        <w:t xml:space="preserve"> increase </w:t>
      </w:r>
      <w:r w:rsidR="18BE1A94" w:rsidRPr="000F3621">
        <w:t>participation in audio services, RTB, &amp; braille</w:t>
      </w:r>
    </w:p>
    <w:p w14:paraId="0009BB4D" w14:textId="613C60B5" w:rsidR="154ECA05" w:rsidRPr="000F3621" w:rsidRDefault="154ECA05" w:rsidP="00450931">
      <w:pPr>
        <w:pStyle w:val="ListParagraph"/>
        <w:numPr>
          <w:ilvl w:val="0"/>
          <w:numId w:val="1"/>
        </w:numPr>
      </w:pPr>
      <w:r w:rsidRPr="000F3621">
        <w:t xml:space="preserve">Working on providing audio translations of SSB services to connect with Minnesota’s immigrant </w:t>
      </w:r>
      <w:proofErr w:type="gramStart"/>
      <w:r w:rsidRPr="000F3621">
        <w:t>communities</w:t>
      </w:r>
      <w:proofErr w:type="gramEnd"/>
    </w:p>
    <w:p w14:paraId="75078F69" w14:textId="43C98AB9" w:rsidR="28C79258" w:rsidRPr="000F3621" w:rsidRDefault="28C79258" w:rsidP="00450931">
      <w:pPr>
        <w:pStyle w:val="ListParagraph"/>
        <w:numPr>
          <w:ilvl w:val="0"/>
          <w:numId w:val="1"/>
        </w:numPr>
      </w:pPr>
      <w:r w:rsidRPr="000F3621">
        <w:t>Enhancing communication with community partners through a newsletter and satisfaction survey</w:t>
      </w:r>
    </w:p>
    <w:p w14:paraId="093191CF" w14:textId="0C11BECE" w:rsidR="28C79258" w:rsidRPr="000F3621" w:rsidRDefault="28C79258" w:rsidP="00450931">
      <w:pPr>
        <w:pStyle w:val="ListParagraph"/>
        <w:numPr>
          <w:ilvl w:val="0"/>
          <w:numId w:val="1"/>
        </w:numPr>
      </w:pPr>
      <w:r w:rsidRPr="000F3621">
        <w:t>Collecting feedback through the 2024 customer satisfaction survey in late summer</w:t>
      </w:r>
    </w:p>
    <w:p w14:paraId="1F6081F8" w14:textId="57CF5FE6" w:rsidR="10D7CE88" w:rsidRPr="000F3621" w:rsidRDefault="10D7CE88" w:rsidP="00450931">
      <w:pPr>
        <w:pStyle w:val="ListParagraph"/>
        <w:numPr>
          <w:ilvl w:val="0"/>
          <w:numId w:val="1"/>
        </w:numPr>
      </w:pPr>
      <w:r w:rsidRPr="000F3621">
        <w:t>Refreshing the SSB website for clearer navigation and ease of use</w:t>
      </w:r>
    </w:p>
    <w:p w14:paraId="79BCF62E" w14:textId="211E9386" w:rsidR="10D7CE88" w:rsidRPr="000F3621" w:rsidRDefault="10D7CE88" w:rsidP="00450931">
      <w:pPr>
        <w:pStyle w:val="ListParagraph"/>
        <w:numPr>
          <w:ilvl w:val="0"/>
          <w:numId w:val="1"/>
        </w:numPr>
      </w:pPr>
      <w:r w:rsidRPr="000F3621">
        <w:t xml:space="preserve">Continuing regular communications with customers, vendors, </w:t>
      </w:r>
      <w:r w:rsidR="59A2B7CE" w:rsidRPr="000F3621">
        <w:t xml:space="preserve">and </w:t>
      </w:r>
      <w:r w:rsidRPr="000F3621">
        <w:t>partners with monthly newsletters</w:t>
      </w:r>
    </w:p>
    <w:p w14:paraId="368FF71E" w14:textId="0AD8C44D" w:rsidR="43684BCC" w:rsidRPr="000F3621" w:rsidRDefault="43684BCC" w:rsidP="00450931">
      <w:pPr>
        <w:pStyle w:val="ListParagraph"/>
        <w:numPr>
          <w:ilvl w:val="0"/>
          <w:numId w:val="1"/>
        </w:numPr>
      </w:pPr>
      <w:r w:rsidRPr="000F3621">
        <w:lastRenderedPageBreak/>
        <w:t>Sharing SSB Senior Services offerings with senior living facilities</w:t>
      </w:r>
      <w:r w:rsidR="686CC3A4" w:rsidRPr="000F3621">
        <w:t xml:space="preserve"> and </w:t>
      </w:r>
      <w:r w:rsidR="686CC3A4" w:rsidRPr="000F3621">
        <w:rPr>
          <w:rFonts w:ascii="Calibri" w:eastAsia="Calibri" w:hAnsi="Calibri" w:cs="Calibri"/>
          <w:color w:val="000000" w:themeColor="text1"/>
        </w:rPr>
        <w:t>Optometrists in State</w:t>
      </w:r>
    </w:p>
    <w:p w14:paraId="369EAE9D" w14:textId="47B732B1" w:rsidR="6A84AF62" w:rsidRPr="000F3621" w:rsidRDefault="6A84AF62" w:rsidP="00450931">
      <w:pPr>
        <w:pStyle w:val="ListParagraph"/>
        <w:numPr>
          <w:ilvl w:val="0"/>
          <w:numId w:val="1"/>
        </w:numPr>
      </w:pPr>
      <w:r w:rsidRPr="000F3621">
        <w:t xml:space="preserve">Partnering with the MN DNR to aid in their state parks and trails accessibility </w:t>
      </w:r>
      <w:proofErr w:type="gramStart"/>
      <w:r w:rsidRPr="000F3621">
        <w:t>initiative</w:t>
      </w:r>
      <w:proofErr w:type="gramEnd"/>
    </w:p>
    <w:p w14:paraId="77EF54F8" w14:textId="038C6650" w:rsidR="00176E7B" w:rsidRPr="000F3621" w:rsidRDefault="007A1E68" w:rsidP="007A1E68">
      <w:pPr>
        <w:pStyle w:val="Heading2"/>
      </w:pPr>
      <w:r w:rsidRPr="000F3621">
        <w:t>Facilities</w:t>
      </w:r>
    </w:p>
    <w:p w14:paraId="6C39EAEA" w14:textId="6ACE7A09" w:rsidR="00152A7D" w:rsidRPr="000F3621" w:rsidRDefault="2B72A5D0" w:rsidP="29C251A8">
      <w:r w:rsidRPr="000F3621">
        <w:t>We currently have a lot of things in the works and coming down the pipeline.</w:t>
      </w:r>
    </w:p>
    <w:p w14:paraId="7BDC74F4" w14:textId="7A43277D" w:rsidR="00152A7D" w:rsidRPr="000F3621" w:rsidRDefault="2B72A5D0" w:rsidP="29C251A8">
      <w:pPr>
        <w:pStyle w:val="ListParagraph"/>
        <w:numPr>
          <w:ilvl w:val="0"/>
          <w:numId w:val="31"/>
        </w:numPr>
      </w:pPr>
      <w:r w:rsidRPr="000F3621">
        <w:t>Cafeteria remodel.</w:t>
      </w:r>
    </w:p>
    <w:p w14:paraId="7B85C4F6" w14:textId="68684258" w:rsidR="00152A7D" w:rsidRPr="000F3621" w:rsidRDefault="2B72A5D0" w:rsidP="29C251A8">
      <w:pPr>
        <w:pStyle w:val="ListParagraph"/>
        <w:numPr>
          <w:ilvl w:val="0"/>
          <w:numId w:val="31"/>
        </w:numPr>
      </w:pPr>
      <w:r w:rsidRPr="000F3621">
        <w:t>Security systems updates. Intercom systems. 5 new cameras. Card readers</w:t>
      </w:r>
    </w:p>
    <w:p w14:paraId="0F6D70FE" w14:textId="3C1028C5" w:rsidR="00152A7D" w:rsidRPr="000F3621" w:rsidRDefault="2B72A5D0" w:rsidP="29C251A8">
      <w:pPr>
        <w:pStyle w:val="ListParagraph"/>
        <w:numPr>
          <w:ilvl w:val="0"/>
          <w:numId w:val="31"/>
        </w:numPr>
      </w:pPr>
      <w:r w:rsidRPr="000F3621">
        <w:t>Conference rooms A, B, C and D - updated with new equipment. The reprogramming should be done shortly.</w:t>
      </w:r>
    </w:p>
    <w:p w14:paraId="0C29FE1E" w14:textId="77CFB595" w:rsidR="00152A7D" w:rsidRPr="000F3621" w:rsidRDefault="2B72A5D0" w:rsidP="29C251A8">
      <w:pPr>
        <w:pStyle w:val="ListParagraph"/>
        <w:numPr>
          <w:ilvl w:val="0"/>
          <w:numId w:val="31"/>
        </w:numPr>
      </w:pPr>
      <w:r w:rsidRPr="000F3621">
        <w:t>Hired 4 new drivers. Waiting on the go ahead to offer a 5</w:t>
      </w:r>
      <w:r w:rsidRPr="000F3621">
        <w:rPr>
          <w:vertAlign w:val="superscript"/>
        </w:rPr>
        <w:t>th</w:t>
      </w:r>
      <w:r w:rsidRPr="000F3621">
        <w:t xml:space="preserve">. Barb Lowden, Mike </w:t>
      </w:r>
      <w:proofErr w:type="spellStart"/>
      <w:r w:rsidRPr="000F3621">
        <w:t>perneil</w:t>
      </w:r>
      <w:proofErr w:type="spellEnd"/>
      <w:r w:rsidRPr="000F3621">
        <w:t xml:space="preserve">, Bradford </w:t>
      </w:r>
      <w:proofErr w:type="spellStart"/>
      <w:r w:rsidRPr="000F3621">
        <w:t>Teslow</w:t>
      </w:r>
      <w:proofErr w:type="spellEnd"/>
      <w:r w:rsidRPr="000F3621">
        <w:t xml:space="preserve"> and Dave Nelson.</w:t>
      </w:r>
    </w:p>
    <w:p w14:paraId="2E292635" w14:textId="5FF6AFFC" w:rsidR="1E44CF84" w:rsidRPr="000F3621" w:rsidRDefault="1E44CF84" w:rsidP="16E985C2">
      <w:pPr>
        <w:pStyle w:val="ListParagraph"/>
        <w:numPr>
          <w:ilvl w:val="0"/>
          <w:numId w:val="31"/>
        </w:numPr>
      </w:pPr>
      <w:r w:rsidRPr="000F3621">
        <w:t>First Aid/CPR/AED Training @ SSB (TBD)</w:t>
      </w:r>
    </w:p>
    <w:p w14:paraId="4B9C7B98" w14:textId="12CD3638" w:rsidR="00152A7D" w:rsidRPr="000F3621" w:rsidRDefault="00152A7D" w:rsidP="29C251A8"/>
    <w:p w14:paraId="2814854D" w14:textId="1BB82106" w:rsidR="00152A7D" w:rsidRPr="000F3621" w:rsidRDefault="00746BD8" w:rsidP="00152A7D">
      <w:pPr>
        <w:pStyle w:val="Heading2"/>
      </w:pPr>
      <w:r w:rsidRPr="000F3621">
        <w:t>FFY 2023/FFY 2024 Review</w:t>
      </w:r>
    </w:p>
    <w:tbl>
      <w:tblPr>
        <w:tblW w:w="0" w:type="auto"/>
        <w:tblLayout w:type="fixed"/>
        <w:tblLook w:val="06A0" w:firstRow="1" w:lastRow="0" w:firstColumn="1" w:lastColumn="0" w:noHBand="1" w:noVBand="1"/>
      </w:tblPr>
      <w:tblGrid>
        <w:gridCol w:w="5070"/>
        <w:gridCol w:w="1110"/>
      </w:tblGrid>
      <w:tr w:rsidR="29C251A8" w:rsidRPr="000F3621" w14:paraId="45C873CC" w14:textId="77777777" w:rsidTr="29C251A8">
        <w:trPr>
          <w:trHeight w:val="285"/>
        </w:trPr>
        <w:tc>
          <w:tcPr>
            <w:tcW w:w="5070" w:type="dxa"/>
            <w:tcBorders>
              <w:top w:val="nil"/>
              <w:left w:val="nil"/>
              <w:bottom w:val="nil"/>
              <w:right w:val="nil"/>
            </w:tcBorders>
            <w:tcMar>
              <w:top w:w="15" w:type="dxa"/>
              <w:left w:w="15" w:type="dxa"/>
              <w:right w:w="15" w:type="dxa"/>
            </w:tcMar>
            <w:vAlign w:val="bottom"/>
          </w:tcPr>
          <w:p w14:paraId="113325C6" w14:textId="46B63919" w:rsidR="2A1DDD92" w:rsidRPr="000F3621" w:rsidRDefault="2A1DDD92" w:rsidP="29C251A8">
            <w:pPr>
              <w:spacing w:after="0"/>
            </w:pPr>
            <w:r w:rsidRPr="000F3621">
              <w:rPr>
                <w:noProof/>
              </w:rPr>
              <w:drawing>
                <wp:inline distT="0" distB="0" distL="0" distR="0" wp14:anchorId="4311B22A" wp14:editId="0307A756">
                  <wp:extent cx="3929062" cy="2619375"/>
                  <wp:effectExtent l="0" t="0" r="0" b="0"/>
                  <wp:docPr id="1539303082" name="Picture 1539303082" descr="FFY 24 pie chart. 66% is funding from federal, 30% is funding from state, 2% is funding from donations, and 2% is funding from third party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3082" name="Picture 1539303082" descr="FFY 24 pie chart. 66% is funding from federal, 30% is funding from state, 2% is funding from donations, and 2% is funding from third party sources."/>
                          <pic:cNvPicPr/>
                        </pic:nvPicPr>
                        <pic:blipFill>
                          <a:blip r:embed="rId5">
                            <a:extLst>
                              <a:ext uri="{28A0092B-C50C-407E-A947-70E740481C1C}">
                                <a14:useLocalDpi xmlns:a14="http://schemas.microsoft.com/office/drawing/2010/main" val="0"/>
                              </a:ext>
                            </a:extLst>
                          </a:blip>
                          <a:stretch>
                            <a:fillRect/>
                          </a:stretch>
                        </pic:blipFill>
                        <pic:spPr>
                          <a:xfrm>
                            <a:off x="0" y="0"/>
                            <a:ext cx="3929062" cy="2619375"/>
                          </a:xfrm>
                          <a:prstGeom prst="rect">
                            <a:avLst/>
                          </a:prstGeom>
                        </pic:spPr>
                      </pic:pic>
                    </a:graphicData>
                  </a:graphic>
                </wp:inline>
              </w:drawing>
            </w:r>
          </w:p>
        </w:tc>
        <w:tc>
          <w:tcPr>
            <w:tcW w:w="1110" w:type="dxa"/>
            <w:tcBorders>
              <w:top w:val="nil"/>
              <w:left w:val="nil"/>
              <w:bottom w:val="nil"/>
              <w:right w:val="nil"/>
            </w:tcBorders>
            <w:tcMar>
              <w:top w:w="15" w:type="dxa"/>
              <w:left w:w="15" w:type="dxa"/>
              <w:right w:w="15" w:type="dxa"/>
            </w:tcMar>
            <w:vAlign w:val="bottom"/>
          </w:tcPr>
          <w:p w14:paraId="3922E028" w14:textId="3CDF60B9" w:rsidR="29C251A8" w:rsidRPr="000F3621" w:rsidRDefault="29C251A8" w:rsidP="29C251A8">
            <w:pPr>
              <w:spacing w:after="0"/>
              <w:jc w:val="center"/>
              <w:rPr>
                <w:rFonts w:ascii="Arial" w:eastAsia="Arial" w:hAnsi="Arial" w:cs="Arial"/>
                <w:b/>
                <w:bCs/>
                <w:sz w:val="18"/>
                <w:szCs w:val="18"/>
              </w:rPr>
            </w:pPr>
          </w:p>
        </w:tc>
      </w:tr>
      <w:tr w:rsidR="29C251A8" w:rsidRPr="000F3621" w14:paraId="7228F044" w14:textId="77777777" w:rsidTr="29C251A8">
        <w:trPr>
          <w:trHeight w:val="285"/>
        </w:trPr>
        <w:tc>
          <w:tcPr>
            <w:tcW w:w="5070" w:type="dxa"/>
            <w:tcBorders>
              <w:top w:val="nil"/>
              <w:left w:val="nil"/>
              <w:bottom w:val="nil"/>
              <w:right w:val="nil"/>
            </w:tcBorders>
            <w:tcMar>
              <w:top w:w="15" w:type="dxa"/>
              <w:left w:w="15" w:type="dxa"/>
              <w:right w:w="15" w:type="dxa"/>
            </w:tcMar>
            <w:vAlign w:val="bottom"/>
          </w:tcPr>
          <w:p w14:paraId="538C060C" w14:textId="7D1E6193" w:rsidR="29C251A8" w:rsidRPr="000F3621" w:rsidRDefault="29C251A8" w:rsidP="29C251A8">
            <w:pPr>
              <w:spacing w:after="0"/>
              <w:rPr>
                <w:rFonts w:ascii="Calibri" w:eastAsia="Calibri" w:hAnsi="Calibri" w:cs="Calibri"/>
                <w:color w:val="000000" w:themeColor="text1"/>
              </w:rPr>
            </w:pPr>
          </w:p>
        </w:tc>
        <w:tc>
          <w:tcPr>
            <w:tcW w:w="1110" w:type="dxa"/>
            <w:tcBorders>
              <w:top w:val="nil"/>
              <w:left w:val="nil"/>
              <w:bottom w:val="nil"/>
              <w:right w:val="nil"/>
            </w:tcBorders>
            <w:tcMar>
              <w:top w:w="15" w:type="dxa"/>
              <w:left w:w="15" w:type="dxa"/>
              <w:right w:w="15" w:type="dxa"/>
            </w:tcMar>
            <w:vAlign w:val="bottom"/>
          </w:tcPr>
          <w:p w14:paraId="294B9258" w14:textId="5CBED43B" w:rsidR="29C251A8" w:rsidRPr="000F3621" w:rsidRDefault="29C251A8" w:rsidP="29C251A8">
            <w:pPr>
              <w:spacing w:after="0"/>
              <w:rPr>
                <w:rFonts w:ascii="Calibri" w:eastAsia="Calibri" w:hAnsi="Calibri" w:cs="Calibri"/>
                <w:color w:val="000000" w:themeColor="text1"/>
              </w:rPr>
            </w:pPr>
          </w:p>
        </w:tc>
      </w:tr>
      <w:tr w:rsidR="29C251A8" w:rsidRPr="000F3621" w14:paraId="4B7AB250" w14:textId="77777777" w:rsidTr="29C251A8">
        <w:trPr>
          <w:trHeight w:val="285"/>
        </w:trPr>
        <w:tc>
          <w:tcPr>
            <w:tcW w:w="5070" w:type="dxa"/>
            <w:tcBorders>
              <w:top w:val="nil"/>
              <w:left w:val="nil"/>
              <w:bottom w:val="nil"/>
              <w:right w:val="nil"/>
            </w:tcBorders>
            <w:tcMar>
              <w:top w:w="15" w:type="dxa"/>
              <w:left w:w="15" w:type="dxa"/>
              <w:right w:w="15" w:type="dxa"/>
            </w:tcMar>
            <w:vAlign w:val="bottom"/>
          </w:tcPr>
          <w:p w14:paraId="452CFEF8" w14:textId="655FCFD6" w:rsidR="29C251A8" w:rsidRPr="000F3621" w:rsidRDefault="29C251A8" w:rsidP="29C251A8">
            <w:pPr>
              <w:rPr>
                <w:rFonts w:ascii="Calibri" w:eastAsia="Calibri" w:hAnsi="Calibri" w:cs="Calibri"/>
                <w:color w:val="000000" w:themeColor="text1"/>
              </w:rPr>
            </w:pPr>
          </w:p>
        </w:tc>
        <w:tc>
          <w:tcPr>
            <w:tcW w:w="1110" w:type="dxa"/>
            <w:tcBorders>
              <w:top w:val="nil"/>
              <w:left w:val="nil"/>
              <w:bottom w:val="nil"/>
              <w:right w:val="nil"/>
            </w:tcBorders>
            <w:tcMar>
              <w:top w:w="15" w:type="dxa"/>
              <w:left w:w="15" w:type="dxa"/>
              <w:right w:w="15" w:type="dxa"/>
            </w:tcMar>
            <w:vAlign w:val="bottom"/>
          </w:tcPr>
          <w:p w14:paraId="313BF05E" w14:textId="5444F19A" w:rsidR="29C251A8" w:rsidRPr="000F3621" w:rsidRDefault="29C251A8" w:rsidP="29C251A8">
            <w:pPr>
              <w:rPr>
                <w:rFonts w:ascii="Calibri" w:eastAsia="Calibri" w:hAnsi="Calibri" w:cs="Calibri"/>
                <w:color w:val="000000" w:themeColor="text1"/>
              </w:rPr>
            </w:pPr>
          </w:p>
        </w:tc>
      </w:tr>
      <w:tr w:rsidR="29C251A8" w:rsidRPr="000F3621" w14:paraId="0AF9847B" w14:textId="77777777" w:rsidTr="29C251A8">
        <w:trPr>
          <w:trHeight w:val="285"/>
        </w:trPr>
        <w:tc>
          <w:tcPr>
            <w:tcW w:w="5070" w:type="dxa"/>
            <w:tcBorders>
              <w:top w:val="nil"/>
              <w:left w:val="nil"/>
              <w:bottom w:val="nil"/>
              <w:right w:val="nil"/>
            </w:tcBorders>
            <w:tcMar>
              <w:top w:w="15" w:type="dxa"/>
              <w:left w:w="15" w:type="dxa"/>
              <w:right w:w="15" w:type="dxa"/>
            </w:tcMar>
            <w:vAlign w:val="bottom"/>
          </w:tcPr>
          <w:p w14:paraId="5FB713F0" w14:textId="21B27100" w:rsidR="29C251A8" w:rsidRPr="000F3621" w:rsidRDefault="29C251A8" w:rsidP="29C251A8">
            <w:pPr>
              <w:spacing w:after="0"/>
              <w:rPr>
                <w:rFonts w:ascii="Calibri" w:eastAsia="Calibri" w:hAnsi="Calibri" w:cs="Calibri"/>
                <w:color w:val="000000" w:themeColor="text1"/>
              </w:rPr>
            </w:pPr>
          </w:p>
        </w:tc>
        <w:tc>
          <w:tcPr>
            <w:tcW w:w="1110" w:type="dxa"/>
            <w:tcBorders>
              <w:top w:val="nil"/>
              <w:left w:val="nil"/>
              <w:bottom w:val="nil"/>
              <w:right w:val="nil"/>
            </w:tcBorders>
            <w:tcMar>
              <w:top w:w="15" w:type="dxa"/>
              <w:left w:w="15" w:type="dxa"/>
              <w:right w:w="15" w:type="dxa"/>
            </w:tcMar>
            <w:vAlign w:val="bottom"/>
          </w:tcPr>
          <w:p w14:paraId="42C667CA" w14:textId="6808592A" w:rsidR="29C251A8" w:rsidRPr="000F3621" w:rsidRDefault="29C251A8" w:rsidP="29C251A8">
            <w:pPr>
              <w:spacing w:after="0"/>
              <w:rPr>
                <w:rFonts w:ascii="Calibri" w:eastAsia="Calibri" w:hAnsi="Calibri" w:cs="Calibri"/>
                <w:color w:val="000000" w:themeColor="text1"/>
              </w:rPr>
            </w:pPr>
          </w:p>
        </w:tc>
      </w:tr>
      <w:tr w:rsidR="29C251A8" w:rsidRPr="000F3621" w14:paraId="2B8EB4A7" w14:textId="77777777" w:rsidTr="29C251A8">
        <w:trPr>
          <w:trHeight w:val="285"/>
        </w:trPr>
        <w:tc>
          <w:tcPr>
            <w:tcW w:w="5070" w:type="dxa"/>
            <w:tcBorders>
              <w:top w:val="nil"/>
              <w:left w:val="nil"/>
              <w:bottom w:val="nil"/>
              <w:right w:val="nil"/>
            </w:tcBorders>
            <w:tcMar>
              <w:top w:w="15" w:type="dxa"/>
              <w:left w:w="15" w:type="dxa"/>
              <w:right w:w="15" w:type="dxa"/>
            </w:tcMar>
            <w:vAlign w:val="bottom"/>
          </w:tcPr>
          <w:p w14:paraId="4689C22A" w14:textId="709AEA72" w:rsidR="29C251A8" w:rsidRPr="000F3621" w:rsidRDefault="29C251A8" w:rsidP="29C251A8">
            <w:pPr>
              <w:spacing w:after="0"/>
              <w:rPr>
                <w:rFonts w:ascii="Calibri" w:eastAsia="Calibri" w:hAnsi="Calibri" w:cs="Calibri"/>
                <w:color w:val="000000" w:themeColor="text1"/>
              </w:rPr>
            </w:pPr>
          </w:p>
        </w:tc>
        <w:tc>
          <w:tcPr>
            <w:tcW w:w="1110" w:type="dxa"/>
            <w:tcBorders>
              <w:top w:val="nil"/>
              <w:left w:val="nil"/>
              <w:bottom w:val="nil"/>
              <w:right w:val="nil"/>
            </w:tcBorders>
            <w:tcMar>
              <w:top w:w="15" w:type="dxa"/>
              <w:left w:w="15" w:type="dxa"/>
              <w:right w:w="15" w:type="dxa"/>
            </w:tcMar>
            <w:vAlign w:val="bottom"/>
          </w:tcPr>
          <w:p w14:paraId="76E3AEFE" w14:textId="2D195F59" w:rsidR="29C251A8" w:rsidRPr="000F3621" w:rsidRDefault="29C251A8" w:rsidP="29C251A8">
            <w:pPr>
              <w:spacing w:after="0"/>
              <w:rPr>
                <w:rFonts w:ascii="Calibri" w:eastAsia="Calibri" w:hAnsi="Calibri" w:cs="Calibri"/>
                <w:color w:val="000000" w:themeColor="text1"/>
              </w:rPr>
            </w:pPr>
          </w:p>
        </w:tc>
      </w:tr>
      <w:tr w:rsidR="29C251A8" w:rsidRPr="000F3621" w14:paraId="17C0CD6E" w14:textId="77777777" w:rsidTr="29C251A8">
        <w:trPr>
          <w:trHeight w:val="300"/>
        </w:trPr>
        <w:tc>
          <w:tcPr>
            <w:tcW w:w="5070" w:type="dxa"/>
            <w:tcBorders>
              <w:top w:val="nil"/>
              <w:left w:val="nil"/>
              <w:bottom w:val="nil"/>
              <w:right w:val="nil"/>
            </w:tcBorders>
            <w:tcMar>
              <w:top w:w="15" w:type="dxa"/>
              <w:left w:w="15" w:type="dxa"/>
              <w:right w:w="15" w:type="dxa"/>
            </w:tcMar>
            <w:vAlign w:val="bottom"/>
          </w:tcPr>
          <w:p w14:paraId="031ED6B9" w14:textId="040B2930" w:rsidR="29C251A8" w:rsidRPr="000F3621" w:rsidRDefault="29C251A8" w:rsidP="29C251A8">
            <w:pPr>
              <w:spacing w:after="0"/>
              <w:rPr>
                <w:rFonts w:ascii="Calibri" w:eastAsia="Calibri" w:hAnsi="Calibri" w:cs="Calibri"/>
                <w:color w:val="000000" w:themeColor="text1"/>
              </w:rPr>
            </w:pPr>
          </w:p>
        </w:tc>
        <w:tc>
          <w:tcPr>
            <w:tcW w:w="1110" w:type="dxa"/>
            <w:tcBorders>
              <w:top w:val="nil"/>
              <w:left w:val="nil"/>
              <w:bottom w:val="nil"/>
              <w:right w:val="nil"/>
            </w:tcBorders>
            <w:tcMar>
              <w:top w:w="15" w:type="dxa"/>
              <w:left w:w="15" w:type="dxa"/>
              <w:right w:w="15" w:type="dxa"/>
            </w:tcMar>
            <w:vAlign w:val="bottom"/>
          </w:tcPr>
          <w:p w14:paraId="438DC44A" w14:textId="704ECEB2" w:rsidR="29C251A8" w:rsidRPr="000F3621" w:rsidRDefault="29C251A8" w:rsidP="29C251A8">
            <w:pPr>
              <w:spacing w:after="0"/>
              <w:rPr>
                <w:rFonts w:ascii="Calibri" w:eastAsia="Calibri" w:hAnsi="Calibri" w:cs="Calibri"/>
                <w:color w:val="000000" w:themeColor="text1"/>
              </w:rPr>
            </w:pPr>
          </w:p>
        </w:tc>
      </w:tr>
    </w:tbl>
    <w:p w14:paraId="4B899121" w14:textId="45C3964F" w:rsidR="5A0EF435" w:rsidRPr="000F3621" w:rsidRDefault="5A0EF435" w:rsidP="29C251A8">
      <w:pPr>
        <w:rPr>
          <w:b/>
          <w:bCs/>
        </w:rPr>
      </w:pPr>
      <w:r w:rsidRPr="000F3621">
        <w:rPr>
          <w:b/>
          <w:bCs/>
        </w:rPr>
        <w:t>Budget and Expenditures by Program</w:t>
      </w:r>
    </w:p>
    <w:tbl>
      <w:tblPr>
        <w:tblW w:w="0" w:type="auto"/>
        <w:tblLayout w:type="fixed"/>
        <w:tblLook w:val="06A0" w:firstRow="1" w:lastRow="0" w:firstColumn="1" w:lastColumn="0" w:noHBand="1" w:noVBand="1"/>
      </w:tblPr>
      <w:tblGrid>
        <w:gridCol w:w="2115"/>
        <w:gridCol w:w="2067"/>
        <w:gridCol w:w="2745"/>
        <w:gridCol w:w="2925"/>
        <w:gridCol w:w="948"/>
      </w:tblGrid>
      <w:tr w:rsidR="29C251A8" w:rsidRPr="000F3621" w14:paraId="18DD0984" w14:textId="77777777" w:rsidTr="29C251A8">
        <w:trPr>
          <w:trHeight w:val="570"/>
        </w:trPr>
        <w:tc>
          <w:tcPr>
            <w:tcW w:w="21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A9C6CE4" w14:textId="118E5194" w:rsidR="29C251A8" w:rsidRPr="000F3621" w:rsidRDefault="29C251A8" w:rsidP="29C251A8">
            <w:pPr>
              <w:spacing w:after="0"/>
            </w:pPr>
            <w:r w:rsidRPr="000F3621">
              <w:rPr>
                <w:rFonts w:ascii="Calibri" w:eastAsia="Calibri" w:hAnsi="Calibri" w:cs="Calibri"/>
                <w:b/>
                <w:bCs/>
                <w:color w:val="000000" w:themeColor="text1"/>
              </w:rPr>
              <w:t>Program</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50B3FA" w14:textId="4C27D626" w:rsidR="29C251A8" w:rsidRPr="000F3621" w:rsidRDefault="29C251A8" w:rsidP="29C251A8">
            <w:pPr>
              <w:spacing w:after="0"/>
            </w:pPr>
            <w:r w:rsidRPr="000F3621">
              <w:rPr>
                <w:rFonts w:ascii="Calibri" w:eastAsia="Calibri" w:hAnsi="Calibri" w:cs="Calibri"/>
                <w:b/>
                <w:bCs/>
                <w:color w:val="000000" w:themeColor="text1"/>
              </w:rPr>
              <w:t>Total Budget</w:t>
            </w:r>
          </w:p>
        </w:tc>
        <w:tc>
          <w:tcPr>
            <w:tcW w:w="2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5B2F74E" w14:textId="6B46BE59" w:rsidR="29C251A8" w:rsidRPr="000F3621" w:rsidRDefault="29C251A8" w:rsidP="29C251A8">
            <w:pPr>
              <w:spacing w:after="0"/>
            </w:pPr>
            <w:r w:rsidRPr="000F3621">
              <w:rPr>
                <w:rFonts w:ascii="Calibri" w:eastAsia="Calibri" w:hAnsi="Calibri" w:cs="Calibri"/>
                <w:b/>
                <w:bCs/>
                <w:color w:val="000000" w:themeColor="text1"/>
              </w:rPr>
              <w:t>Total Expenditures</w:t>
            </w:r>
          </w:p>
        </w:tc>
        <w:tc>
          <w:tcPr>
            <w:tcW w:w="2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5B0E73E" w14:textId="60A97A0B" w:rsidR="29C251A8" w:rsidRPr="000F3621" w:rsidRDefault="29C251A8" w:rsidP="29C251A8">
            <w:pPr>
              <w:spacing w:after="0"/>
            </w:pPr>
            <w:r w:rsidRPr="000F3621">
              <w:rPr>
                <w:rFonts w:ascii="Calibri" w:eastAsia="Calibri" w:hAnsi="Calibri" w:cs="Calibri"/>
                <w:b/>
                <w:bCs/>
                <w:color w:val="000000" w:themeColor="text1"/>
              </w:rPr>
              <w:t>Balance Less Expenditures</w:t>
            </w:r>
          </w:p>
        </w:tc>
        <w:tc>
          <w:tcPr>
            <w:tcW w:w="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631EAA9" w14:textId="1B2BC9B1" w:rsidR="29C251A8" w:rsidRPr="000F3621" w:rsidRDefault="29C251A8" w:rsidP="29C251A8">
            <w:pPr>
              <w:spacing w:after="0"/>
            </w:pPr>
            <w:r w:rsidRPr="000F3621">
              <w:rPr>
                <w:rFonts w:ascii="Calibri" w:eastAsia="Calibri" w:hAnsi="Calibri" w:cs="Calibri"/>
                <w:b/>
                <w:bCs/>
                <w:color w:val="000000" w:themeColor="text1"/>
              </w:rPr>
              <w:t>Current Spend %</w:t>
            </w:r>
          </w:p>
        </w:tc>
      </w:tr>
      <w:tr w:rsidR="29C251A8" w:rsidRPr="000F3621" w14:paraId="3CD4D504"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51A92CF5" w14:textId="2928C3E8" w:rsidR="29C251A8" w:rsidRPr="000F3621" w:rsidRDefault="29C251A8" w:rsidP="29C251A8">
            <w:pPr>
              <w:spacing w:after="0"/>
            </w:pPr>
            <w:r w:rsidRPr="000F3621">
              <w:rPr>
                <w:rFonts w:ascii="Calibri" w:eastAsia="Calibri" w:hAnsi="Calibri" w:cs="Calibri"/>
                <w:color w:val="000000" w:themeColor="text1"/>
              </w:rPr>
              <w:t>Admin</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35BDE2C0" w14:textId="100952A4" w:rsidR="29C251A8" w:rsidRPr="000F3621" w:rsidRDefault="29C251A8" w:rsidP="29C251A8">
            <w:pPr>
              <w:spacing w:after="0"/>
            </w:pPr>
            <w:r w:rsidRPr="000F3621">
              <w:rPr>
                <w:rFonts w:ascii="Calibri" w:eastAsia="Calibri" w:hAnsi="Calibri" w:cs="Calibri"/>
                <w:color w:val="000000" w:themeColor="text1"/>
              </w:rPr>
              <w:t xml:space="preserve"> $         1,508,393.90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276634F1" w14:textId="5B34C80B" w:rsidR="29C251A8" w:rsidRPr="000F3621" w:rsidRDefault="29C251A8" w:rsidP="29C251A8">
            <w:pPr>
              <w:spacing w:after="0"/>
            </w:pPr>
            <w:r w:rsidRPr="000F3621">
              <w:rPr>
                <w:rFonts w:ascii="Calibri" w:eastAsia="Calibri" w:hAnsi="Calibri" w:cs="Calibri"/>
                <w:color w:val="000000" w:themeColor="text1"/>
              </w:rPr>
              <w:t xml:space="preserve"> $                          746,871.81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62E3A043" w14:textId="27C1E82F" w:rsidR="29C251A8" w:rsidRPr="000F3621" w:rsidRDefault="29C251A8" w:rsidP="29C251A8">
            <w:pPr>
              <w:spacing w:after="0"/>
            </w:pPr>
            <w:r w:rsidRPr="000F3621">
              <w:rPr>
                <w:rFonts w:ascii="Calibri" w:eastAsia="Calibri" w:hAnsi="Calibri" w:cs="Calibri"/>
                <w:color w:val="000000" w:themeColor="text1"/>
              </w:rPr>
              <w:t xml:space="preserve"> $                             761,522.09 </w:t>
            </w:r>
          </w:p>
        </w:tc>
        <w:tc>
          <w:tcPr>
            <w:tcW w:w="948" w:type="dxa"/>
            <w:tcBorders>
              <w:top w:val="single" w:sz="4" w:space="0" w:color="auto"/>
              <w:left w:val="single" w:sz="4" w:space="0" w:color="auto"/>
              <w:bottom w:val="single" w:sz="4" w:space="0" w:color="auto"/>
              <w:right w:val="single" w:sz="4" w:space="0" w:color="auto"/>
            </w:tcBorders>
            <w:vAlign w:val="bottom"/>
          </w:tcPr>
          <w:p w14:paraId="0D1320A5" w14:textId="1CDE833A" w:rsidR="29C251A8" w:rsidRPr="000F3621" w:rsidRDefault="29C251A8" w:rsidP="29C251A8">
            <w:pPr>
              <w:spacing w:after="0"/>
            </w:pPr>
            <w:r w:rsidRPr="000F3621">
              <w:rPr>
                <w:rFonts w:ascii="Calibri" w:eastAsia="Calibri" w:hAnsi="Calibri" w:cs="Calibri"/>
                <w:b/>
                <w:bCs/>
                <w:color w:val="000000" w:themeColor="text1"/>
              </w:rPr>
              <w:t>49.51%</w:t>
            </w:r>
          </w:p>
        </w:tc>
      </w:tr>
      <w:tr w:rsidR="29C251A8" w:rsidRPr="000F3621" w14:paraId="634EB88E"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5C853676" w14:textId="6415218A" w:rsidR="29C251A8" w:rsidRPr="000F3621" w:rsidRDefault="29C251A8" w:rsidP="29C251A8">
            <w:pPr>
              <w:spacing w:after="0"/>
            </w:pPr>
            <w:r w:rsidRPr="000F3621">
              <w:rPr>
                <w:rFonts w:ascii="Calibri" w:eastAsia="Calibri" w:hAnsi="Calibri" w:cs="Calibri"/>
                <w:color w:val="000000" w:themeColor="text1"/>
              </w:rPr>
              <w:t>Audio</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064DA7E6" w14:textId="048E067A" w:rsidR="29C251A8" w:rsidRPr="000F3621" w:rsidRDefault="29C251A8" w:rsidP="29C251A8">
            <w:pPr>
              <w:spacing w:after="0"/>
            </w:pPr>
            <w:r w:rsidRPr="000F3621">
              <w:rPr>
                <w:rFonts w:ascii="Calibri" w:eastAsia="Calibri" w:hAnsi="Calibri" w:cs="Calibri"/>
                <w:color w:val="000000" w:themeColor="text1"/>
              </w:rPr>
              <w:t xml:space="preserve"> $            722,022.95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5CDA9F5A" w14:textId="56E61712" w:rsidR="29C251A8" w:rsidRPr="000F3621" w:rsidRDefault="29C251A8" w:rsidP="29C251A8">
            <w:pPr>
              <w:spacing w:after="0"/>
            </w:pPr>
            <w:r w:rsidRPr="000F3621">
              <w:rPr>
                <w:rFonts w:ascii="Calibri" w:eastAsia="Calibri" w:hAnsi="Calibri" w:cs="Calibri"/>
                <w:color w:val="000000" w:themeColor="text1"/>
              </w:rPr>
              <w:t xml:space="preserve"> $                          304,216.43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3E584FAF" w14:textId="1A4C3EC2" w:rsidR="29C251A8" w:rsidRPr="000F3621" w:rsidRDefault="29C251A8" w:rsidP="29C251A8">
            <w:pPr>
              <w:spacing w:after="0"/>
            </w:pPr>
            <w:r w:rsidRPr="000F3621">
              <w:rPr>
                <w:rFonts w:ascii="Calibri" w:eastAsia="Calibri" w:hAnsi="Calibri" w:cs="Calibri"/>
                <w:color w:val="000000" w:themeColor="text1"/>
              </w:rPr>
              <w:t xml:space="preserve"> $                             417,806.52 </w:t>
            </w:r>
          </w:p>
        </w:tc>
        <w:tc>
          <w:tcPr>
            <w:tcW w:w="948" w:type="dxa"/>
            <w:tcBorders>
              <w:top w:val="single" w:sz="4" w:space="0" w:color="auto"/>
              <w:left w:val="single" w:sz="4" w:space="0" w:color="auto"/>
              <w:bottom w:val="single" w:sz="4" w:space="0" w:color="auto"/>
              <w:right w:val="single" w:sz="4" w:space="0" w:color="auto"/>
            </w:tcBorders>
            <w:vAlign w:val="bottom"/>
          </w:tcPr>
          <w:p w14:paraId="0A22B9CB" w14:textId="4F06FFE1" w:rsidR="29C251A8" w:rsidRPr="000F3621" w:rsidRDefault="29C251A8" w:rsidP="29C251A8">
            <w:pPr>
              <w:spacing w:after="0"/>
            </w:pPr>
            <w:r w:rsidRPr="000F3621">
              <w:rPr>
                <w:rFonts w:ascii="Calibri" w:eastAsia="Calibri" w:hAnsi="Calibri" w:cs="Calibri"/>
                <w:b/>
                <w:bCs/>
                <w:color w:val="000000" w:themeColor="text1"/>
              </w:rPr>
              <w:t>42.13%</w:t>
            </w:r>
          </w:p>
        </w:tc>
      </w:tr>
      <w:tr w:rsidR="29C251A8" w:rsidRPr="000F3621" w14:paraId="14725C98"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2FA5BC10" w14:textId="3336D1F6" w:rsidR="29C251A8" w:rsidRPr="000F3621" w:rsidRDefault="29C251A8" w:rsidP="29C251A8">
            <w:pPr>
              <w:spacing w:after="0"/>
            </w:pPr>
            <w:r w:rsidRPr="000F3621">
              <w:rPr>
                <w:rFonts w:ascii="Calibri" w:eastAsia="Calibri" w:hAnsi="Calibri" w:cs="Calibri"/>
                <w:color w:val="000000" w:themeColor="text1"/>
              </w:rPr>
              <w:t>BEP</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35D1193C" w14:textId="6B6A44CE" w:rsidR="29C251A8" w:rsidRPr="000F3621" w:rsidRDefault="29C251A8" w:rsidP="29C251A8">
            <w:pPr>
              <w:spacing w:after="0"/>
            </w:pPr>
            <w:r w:rsidRPr="000F3621">
              <w:rPr>
                <w:rFonts w:ascii="Calibri" w:eastAsia="Calibri" w:hAnsi="Calibri" w:cs="Calibri"/>
                <w:color w:val="000000" w:themeColor="text1"/>
              </w:rPr>
              <w:t xml:space="preserve"> $         1,562,673.50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71C21BB6" w14:textId="3E3E12CB" w:rsidR="29C251A8" w:rsidRPr="000F3621" w:rsidRDefault="29C251A8" w:rsidP="29C251A8">
            <w:pPr>
              <w:spacing w:after="0"/>
            </w:pPr>
            <w:r w:rsidRPr="000F3621">
              <w:rPr>
                <w:rFonts w:ascii="Calibri" w:eastAsia="Calibri" w:hAnsi="Calibri" w:cs="Calibri"/>
                <w:color w:val="000000" w:themeColor="text1"/>
              </w:rPr>
              <w:t xml:space="preserve"> $                          641,977.54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40A82626" w14:textId="5310EB5C" w:rsidR="29C251A8" w:rsidRPr="000F3621" w:rsidRDefault="29C251A8" w:rsidP="29C251A8">
            <w:pPr>
              <w:spacing w:after="0"/>
            </w:pPr>
            <w:r w:rsidRPr="000F3621">
              <w:rPr>
                <w:rFonts w:ascii="Calibri" w:eastAsia="Calibri" w:hAnsi="Calibri" w:cs="Calibri"/>
                <w:color w:val="000000" w:themeColor="text1"/>
              </w:rPr>
              <w:t xml:space="preserve"> $                             920,695.96 </w:t>
            </w:r>
          </w:p>
        </w:tc>
        <w:tc>
          <w:tcPr>
            <w:tcW w:w="948" w:type="dxa"/>
            <w:tcBorders>
              <w:top w:val="single" w:sz="4" w:space="0" w:color="auto"/>
              <w:left w:val="single" w:sz="4" w:space="0" w:color="auto"/>
              <w:bottom w:val="single" w:sz="4" w:space="0" w:color="auto"/>
              <w:right w:val="single" w:sz="4" w:space="0" w:color="auto"/>
            </w:tcBorders>
            <w:vAlign w:val="bottom"/>
          </w:tcPr>
          <w:p w14:paraId="10C55915" w14:textId="108A2481" w:rsidR="29C251A8" w:rsidRPr="000F3621" w:rsidRDefault="29C251A8" w:rsidP="29C251A8">
            <w:pPr>
              <w:spacing w:after="0"/>
            </w:pPr>
            <w:r w:rsidRPr="000F3621">
              <w:rPr>
                <w:rFonts w:ascii="Calibri" w:eastAsia="Calibri" w:hAnsi="Calibri" w:cs="Calibri"/>
                <w:b/>
                <w:bCs/>
                <w:color w:val="000000" w:themeColor="text1"/>
              </w:rPr>
              <w:t>41.08%</w:t>
            </w:r>
          </w:p>
        </w:tc>
      </w:tr>
      <w:tr w:rsidR="29C251A8" w:rsidRPr="000F3621" w14:paraId="5FD21C52"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3026A15B" w14:textId="5FEB43B6" w:rsidR="29C251A8" w:rsidRPr="000F3621" w:rsidRDefault="29C251A8" w:rsidP="29C251A8">
            <w:pPr>
              <w:spacing w:after="0"/>
            </w:pPr>
            <w:r w:rsidRPr="000F3621">
              <w:rPr>
                <w:rFonts w:ascii="Calibri" w:eastAsia="Calibri" w:hAnsi="Calibri" w:cs="Calibri"/>
                <w:color w:val="000000" w:themeColor="text1"/>
              </w:rPr>
              <w:t>Braille</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25E979B1" w14:textId="7421B96C" w:rsidR="29C251A8" w:rsidRPr="000F3621" w:rsidRDefault="29C251A8" w:rsidP="29C251A8">
            <w:pPr>
              <w:spacing w:after="0"/>
            </w:pPr>
            <w:r w:rsidRPr="000F3621">
              <w:rPr>
                <w:rFonts w:ascii="Calibri" w:eastAsia="Calibri" w:hAnsi="Calibri" w:cs="Calibri"/>
                <w:color w:val="000000" w:themeColor="text1"/>
              </w:rPr>
              <w:t xml:space="preserve"> $         1,837,165.21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4EB600AA" w14:textId="70AE14CB" w:rsidR="29C251A8" w:rsidRPr="000F3621" w:rsidRDefault="29C251A8" w:rsidP="29C251A8">
            <w:pPr>
              <w:spacing w:after="0"/>
            </w:pPr>
            <w:r w:rsidRPr="000F3621">
              <w:rPr>
                <w:rFonts w:ascii="Calibri" w:eastAsia="Calibri" w:hAnsi="Calibri" w:cs="Calibri"/>
                <w:color w:val="000000" w:themeColor="text1"/>
              </w:rPr>
              <w:t xml:space="preserve"> $                       1,001,682.86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5941A477" w14:textId="4D406A47" w:rsidR="29C251A8" w:rsidRPr="000F3621" w:rsidRDefault="29C251A8" w:rsidP="29C251A8">
            <w:pPr>
              <w:spacing w:after="0"/>
            </w:pPr>
            <w:r w:rsidRPr="000F3621">
              <w:rPr>
                <w:rFonts w:ascii="Calibri" w:eastAsia="Calibri" w:hAnsi="Calibri" w:cs="Calibri"/>
                <w:color w:val="000000" w:themeColor="text1"/>
              </w:rPr>
              <w:t xml:space="preserve"> $                             835,482.35 </w:t>
            </w:r>
          </w:p>
        </w:tc>
        <w:tc>
          <w:tcPr>
            <w:tcW w:w="948" w:type="dxa"/>
            <w:tcBorders>
              <w:top w:val="single" w:sz="4" w:space="0" w:color="auto"/>
              <w:left w:val="single" w:sz="4" w:space="0" w:color="auto"/>
              <w:bottom w:val="single" w:sz="4" w:space="0" w:color="auto"/>
              <w:right w:val="single" w:sz="4" w:space="0" w:color="auto"/>
            </w:tcBorders>
            <w:vAlign w:val="bottom"/>
          </w:tcPr>
          <w:p w14:paraId="64D97D19" w14:textId="4272F650" w:rsidR="29C251A8" w:rsidRPr="000F3621" w:rsidRDefault="29C251A8" w:rsidP="29C251A8">
            <w:pPr>
              <w:spacing w:after="0"/>
            </w:pPr>
            <w:r w:rsidRPr="000F3621">
              <w:rPr>
                <w:rFonts w:ascii="Calibri" w:eastAsia="Calibri" w:hAnsi="Calibri" w:cs="Calibri"/>
                <w:b/>
                <w:bCs/>
                <w:color w:val="000000" w:themeColor="text1"/>
              </w:rPr>
              <w:t>54.52%</w:t>
            </w:r>
          </w:p>
        </w:tc>
      </w:tr>
      <w:tr w:rsidR="29C251A8" w:rsidRPr="000F3621" w14:paraId="3957BBE6"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16EEC42B" w14:textId="038B7FDA" w:rsidR="29C251A8" w:rsidRPr="000F3621" w:rsidRDefault="29C251A8" w:rsidP="29C251A8">
            <w:pPr>
              <w:spacing w:after="0"/>
            </w:pPr>
            <w:r w:rsidRPr="000F3621">
              <w:rPr>
                <w:rFonts w:ascii="Calibri" w:eastAsia="Calibri" w:hAnsi="Calibri" w:cs="Calibri"/>
                <w:color w:val="000000" w:themeColor="text1"/>
              </w:rPr>
              <w:t>CC Admin</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1F5B4C78" w14:textId="75DA2A6C" w:rsidR="29C251A8" w:rsidRPr="000F3621" w:rsidRDefault="29C251A8" w:rsidP="29C251A8">
            <w:pPr>
              <w:spacing w:after="0"/>
            </w:pPr>
            <w:r w:rsidRPr="000F3621">
              <w:rPr>
                <w:rFonts w:ascii="Calibri" w:eastAsia="Calibri" w:hAnsi="Calibri" w:cs="Calibri"/>
                <w:color w:val="000000" w:themeColor="text1"/>
              </w:rPr>
              <w:t xml:space="preserve"> $            517,227.00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690D0279" w14:textId="01CDC680" w:rsidR="29C251A8" w:rsidRPr="000F3621" w:rsidRDefault="29C251A8" w:rsidP="29C251A8">
            <w:pPr>
              <w:spacing w:after="0"/>
            </w:pPr>
            <w:r w:rsidRPr="000F3621">
              <w:rPr>
                <w:rFonts w:ascii="Calibri" w:eastAsia="Calibri" w:hAnsi="Calibri" w:cs="Calibri"/>
                <w:color w:val="000000" w:themeColor="text1"/>
              </w:rPr>
              <w:t xml:space="preserve"> $                          271,652.35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4BD5B56C" w14:textId="2170AD1C" w:rsidR="29C251A8" w:rsidRPr="000F3621" w:rsidRDefault="29C251A8" w:rsidP="29C251A8">
            <w:pPr>
              <w:spacing w:after="0"/>
            </w:pPr>
            <w:r w:rsidRPr="000F3621">
              <w:rPr>
                <w:rFonts w:ascii="Calibri" w:eastAsia="Calibri" w:hAnsi="Calibri" w:cs="Calibri"/>
                <w:color w:val="000000" w:themeColor="text1"/>
              </w:rPr>
              <w:t xml:space="preserve"> $                             245,574.65 </w:t>
            </w:r>
          </w:p>
        </w:tc>
        <w:tc>
          <w:tcPr>
            <w:tcW w:w="948" w:type="dxa"/>
            <w:tcBorders>
              <w:top w:val="single" w:sz="4" w:space="0" w:color="auto"/>
              <w:left w:val="single" w:sz="4" w:space="0" w:color="auto"/>
              <w:bottom w:val="single" w:sz="4" w:space="0" w:color="auto"/>
              <w:right w:val="single" w:sz="4" w:space="0" w:color="auto"/>
            </w:tcBorders>
            <w:vAlign w:val="bottom"/>
          </w:tcPr>
          <w:p w14:paraId="3939F3FC" w14:textId="50798BAF" w:rsidR="29C251A8" w:rsidRPr="000F3621" w:rsidRDefault="29C251A8" w:rsidP="29C251A8">
            <w:pPr>
              <w:spacing w:after="0"/>
            </w:pPr>
            <w:r w:rsidRPr="000F3621">
              <w:rPr>
                <w:rFonts w:ascii="Calibri" w:eastAsia="Calibri" w:hAnsi="Calibri" w:cs="Calibri"/>
                <w:b/>
                <w:bCs/>
                <w:color w:val="000000" w:themeColor="text1"/>
              </w:rPr>
              <w:t>52.52%</w:t>
            </w:r>
          </w:p>
        </w:tc>
      </w:tr>
      <w:tr w:rsidR="29C251A8" w:rsidRPr="000F3621" w14:paraId="2AD2A099"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73AFCA37" w14:textId="0F05241D" w:rsidR="29C251A8" w:rsidRPr="000F3621" w:rsidRDefault="29C251A8" w:rsidP="29C251A8">
            <w:pPr>
              <w:spacing w:after="0"/>
            </w:pPr>
            <w:r w:rsidRPr="000F3621">
              <w:rPr>
                <w:rFonts w:ascii="Calibri" w:eastAsia="Calibri" w:hAnsi="Calibri" w:cs="Calibri"/>
                <w:color w:val="000000" w:themeColor="text1"/>
              </w:rPr>
              <w:t>Engineering</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06DD3E07" w14:textId="7DB83B0F" w:rsidR="29C251A8" w:rsidRPr="000F3621" w:rsidRDefault="29C251A8" w:rsidP="29C251A8">
            <w:pPr>
              <w:spacing w:after="0"/>
            </w:pPr>
            <w:r w:rsidRPr="000F3621">
              <w:rPr>
                <w:rFonts w:ascii="Calibri" w:eastAsia="Calibri" w:hAnsi="Calibri" w:cs="Calibri"/>
                <w:color w:val="000000" w:themeColor="text1"/>
              </w:rPr>
              <w:t xml:space="preserve"> $            975,417.50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3240DCD5" w14:textId="49FDDB55" w:rsidR="29C251A8" w:rsidRPr="000F3621" w:rsidRDefault="29C251A8" w:rsidP="29C251A8">
            <w:pPr>
              <w:spacing w:after="0"/>
            </w:pPr>
            <w:r w:rsidRPr="000F3621">
              <w:rPr>
                <w:rFonts w:ascii="Calibri" w:eastAsia="Calibri" w:hAnsi="Calibri" w:cs="Calibri"/>
                <w:color w:val="000000" w:themeColor="text1"/>
              </w:rPr>
              <w:t xml:space="preserve"> $                          398,183.78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427BBD7F" w14:textId="3238E648" w:rsidR="29C251A8" w:rsidRPr="000F3621" w:rsidRDefault="29C251A8" w:rsidP="29C251A8">
            <w:pPr>
              <w:spacing w:after="0"/>
            </w:pPr>
            <w:r w:rsidRPr="000F3621">
              <w:rPr>
                <w:rFonts w:ascii="Calibri" w:eastAsia="Calibri" w:hAnsi="Calibri" w:cs="Calibri"/>
                <w:color w:val="000000" w:themeColor="text1"/>
              </w:rPr>
              <w:t xml:space="preserve"> $                             577,233.72 </w:t>
            </w:r>
          </w:p>
        </w:tc>
        <w:tc>
          <w:tcPr>
            <w:tcW w:w="948" w:type="dxa"/>
            <w:tcBorders>
              <w:top w:val="single" w:sz="4" w:space="0" w:color="auto"/>
              <w:left w:val="single" w:sz="4" w:space="0" w:color="auto"/>
              <w:bottom w:val="single" w:sz="4" w:space="0" w:color="auto"/>
              <w:right w:val="single" w:sz="4" w:space="0" w:color="auto"/>
            </w:tcBorders>
            <w:vAlign w:val="bottom"/>
          </w:tcPr>
          <w:p w14:paraId="4627F1D4" w14:textId="35BFE0E3" w:rsidR="29C251A8" w:rsidRPr="000F3621" w:rsidRDefault="29C251A8" w:rsidP="29C251A8">
            <w:pPr>
              <w:spacing w:after="0"/>
            </w:pPr>
            <w:r w:rsidRPr="000F3621">
              <w:rPr>
                <w:rFonts w:ascii="Calibri" w:eastAsia="Calibri" w:hAnsi="Calibri" w:cs="Calibri"/>
                <w:b/>
                <w:bCs/>
                <w:color w:val="000000" w:themeColor="text1"/>
              </w:rPr>
              <w:t>40.82%</w:t>
            </w:r>
          </w:p>
        </w:tc>
      </w:tr>
      <w:tr w:rsidR="29C251A8" w:rsidRPr="000F3621" w14:paraId="2D26E17D"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348A5430" w14:textId="2C188615" w:rsidR="29C251A8" w:rsidRPr="000F3621" w:rsidRDefault="29C251A8" w:rsidP="29C251A8">
            <w:pPr>
              <w:spacing w:after="0"/>
            </w:pPr>
            <w:r w:rsidRPr="000F3621">
              <w:rPr>
                <w:rFonts w:ascii="Calibri" w:eastAsia="Calibri" w:hAnsi="Calibri" w:cs="Calibri"/>
                <w:color w:val="000000" w:themeColor="text1"/>
              </w:rPr>
              <w:t>RTB</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5D597363" w14:textId="3B2F9EF7" w:rsidR="29C251A8" w:rsidRPr="000F3621" w:rsidRDefault="29C251A8" w:rsidP="29C251A8">
            <w:pPr>
              <w:spacing w:after="0"/>
            </w:pPr>
            <w:r w:rsidRPr="000F3621">
              <w:rPr>
                <w:rFonts w:ascii="Calibri" w:eastAsia="Calibri" w:hAnsi="Calibri" w:cs="Calibri"/>
                <w:color w:val="000000" w:themeColor="text1"/>
              </w:rPr>
              <w:t xml:space="preserve"> $            840,756.35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482A6492" w14:textId="7FDBE2CA" w:rsidR="29C251A8" w:rsidRPr="000F3621" w:rsidRDefault="29C251A8" w:rsidP="29C251A8">
            <w:pPr>
              <w:spacing w:after="0"/>
            </w:pPr>
            <w:r w:rsidRPr="000F3621">
              <w:rPr>
                <w:rFonts w:ascii="Calibri" w:eastAsia="Calibri" w:hAnsi="Calibri" w:cs="Calibri"/>
                <w:color w:val="000000" w:themeColor="text1"/>
              </w:rPr>
              <w:t xml:space="preserve"> $                          342,366.72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71509D11" w14:textId="3BACDD0A" w:rsidR="29C251A8" w:rsidRPr="000F3621" w:rsidRDefault="29C251A8" w:rsidP="29C251A8">
            <w:pPr>
              <w:spacing w:after="0"/>
            </w:pPr>
            <w:r w:rsidRPr="000F3621">
              <w:rPr>
                <w:rFonts w:ascii="Calibri" w:eastAsia="Calibri" w:hAnsi="Calibri" w:cs="Calibri"/>
                <w:color w:val="000000" w:themeColor="text1"/>
              </w:rPr>
              <w:t xml:space="preserve"> $                             498,389.63 </w:t>
            </w:r>
          </w:p>
        </w:tc>
        <w:tc>
          <w:tcPr>
            <w:tcW w:w="948" w:type="dxa"/>
            <w:tcBorders>
              <w:top w:val="single" w:sz="4" w:space="0" w:color="auto"/>
              <w:left w:val="single" w:sz="4" w:space="0" w:color="auto"/>
              <w:bottom w:val="single" w:sz="4" w:space="0" w:color="auto"/>
              <w:right w:val="single" w:sz="4" w:space="0" w:color="auto"/>
            </w:tcBorders>
            <w:vAlign w:val="bottom"/>
          </w:tcPr>
          <w:p w14:paraId="74727966" w14:textId="3471C7BD" w:rsidR="29C251A8" w:rsidRPr="000F3621" w:rsidRDefault="29C251A8" w:rsidP="29C251A8">
            <w:pPr>
              <w:spacing w:after="0"/>
            </w:pPr>
            <w:r w:rsidRPr="000F3621">
              <w:rPr>
                <w:rFonts w:ascii="Calibri" w:eastAsia="Calibri" w:hAnsi="Calibri" w:cs="Calibri"/>
                <w:b/>
                <w:bCs/>
                <w:color w:val="000000" w:themeColor="text1"/>
              </w:rPr>
              <w:t>40.72%</w:t>
            </w:r>
          </w:p>
        </w:tc>
      </w:tr>
      <w:tr w:rsidR="29C251A8" w:rsidRPr="000F3621" w14:paraId="5E5B1CB3"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02379409" w14:textId="542CE9CA" w:rsidR="29C251A8" w:rsidRPr="000F3621" w:rsidRDefault="29C251A8" w:rsidP="29C251A8">
            <w:pPr>
              <w:spacing w:after="0"/>
            </w:pPr>
            <w:r w:rsidRPr="000F3621">
              <w:rPr>
                <w:rFonts w:ascii="Calibri" w:eastAsia="Calibri" w:hAnsi="Calibri" w:cs="Calibri"/>
                <w:color w:val="000000" w:themeColor="text1"/>
              </w:rPr>
              <w:t>Senior Services</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4BF16EC8" w14:textId="69E74C69" w:rsidR="29C251A8" w:rsidRPr="000F3621" w:rsidRDefault="29C251A8" w:rsidP="29C251A8">
            <w:pPr>
              <w:spacing w:after="0"/>
            </w:pPr>
            <w:r w:rsidRPr="000F3621">
              <w:rPr>
                <w:rFonts w:ascii="Calibri" w:eastAsia="Calibri" w:hAnsi="Calibri" w:cs="Calibri"/>
                <w:color w:val="000000" w:themeColor="text1"/>
              </w:rPr>
              <w:t xml:space="preserve"> $         3,110,553.60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4908971D" w14:textId="01675CE8" w:rsidR="29C251A8" w:rsidRPr="000F3621" w:rsidRDefault="29C251A8" w:rsidP="29C251A8">
            <w:pPr>
              <w:spacing w:after="0"/>
            </w:pPr>
            <w:r w:rsidRPr="000F3621">
              <w:rPr>
                <w:rFonts w:ascii="Calibri" w:eastAsia="Calibri" w:hAnsi="Calibri" w:cs="Calibri"/>
                <w:color w:val="000000" w:themeColor="text1"/>
              </w:rPr>
              <w:t xml:space="preserve"> $                       1,629,273.90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57275F6C" w14:textId="188BD904" w:rsidR="29C251A8" w:rsidRPr="000F3621" w:rsidRDefault="29C251A8" w:rsidP="29C251A8">
            <w:pPr>
              <w:spacing w:after="0"/>
            </w:pPr>
            <w:r w:rsidRPr="000F3621">
              <w:rPr>
                <w:rFonts w:ascii="Calibri" w:eastAsia="Calibri" w:hAnsi="Calibri" w:cs="Calibri"/>
                <w:color w:val="000000" w:themeColor="text1"/>
              </w:rPr>
              <w:t xml:space="preserve"> $                         1,481,279.70 </w:t>
            </w:r>
          </w:p>
        </w:tc>
        <w:tc>
          <w:tcPr>
            <w:tcW w:w="948" w:type="dxa"/>
            <w:tcBorders>
              <w:top w:val="single" w:sz="4" w:space="0" w:color="auto"/>
              <w:left w:val="single" w:sz="4" w:space="0" w:color="auto"/>
              <w:bottom w:val="single" w:sz="4" w:space="0" w:color="auto"/>
              <w:right w:val="single" w:sz="4" w:space="0" w:color="auto"/>
            </w:tcBorders>
            <w:vAlign w:val="bottom"/>
          </w:tcPr>
          <w:p w14:paraId="2E6B19EF" w14:textId="38F8CB49" w:rsidR="29C251A8" w:rsidRPr="000F3621" w:rsidRDefault="29C251A8" w:rsidP="29C251A8">
            <w:pPr>
              <w:spacing w:after="0"/>
            </w:pPr>
            <w:r w:rsidRPr="000F3621">
              <w:rPr>
                <w:rFonts w:ascii="Calibri" w:eastAsia="Calibri" w:hAnsi="Calibri" w:cs="Calibri"/>
                <w:b/>
                <w:bCs/>
                <w:color w:val="000000" w:themeColor="text1"/>
              </w:rPr>
              <w:t>52.38%</w:t>
            </w:r>
          </w:p>
        </w:tc>
      </w:tr>
      <w:tr w:rsidR="29C251A8" w:rsidRPr="000F3621" w14:paraId="51B91345"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687F4959" w14:textId="314D2BC5" w:rsidR="29C251A8" w:rsidRPr="000F3621" w:rsidRDefault="29C251A8" w:rsidP="29C251A8">
            <w:pPr>
              <w:spacing w:after="0"/>
            </w:pPr>
            <w:r w:rsidRPr="000F3621">
              <w:rPr>
                <w:rFonts w:ascii="Calibri" w:eastAsia="Calibri" w:hAnsi="Calibri" w:cs="Calibri"/>
                <w:color w:val="000000" w:themeColor="text1"/>
              </w:rPr>
              <w:lastRenderedPageBreak/>
              <w:t>Workforce Development*</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17BDB887" w14:textId="6F5FDFB0" w:rsidR="29C251A8" w:rsidRPr="000F3621" w:rsidRDefault="29C251A8" w:rsidP="29C251A8">
            <w:pPr>
              <w:spacing w:after="0"/>
            </w:pPr>
            <w:r w:rsidRPr="000F3621">
              <w:rPr>
                <w:rFonts w:ascii="Calibri" w:eastAsia="Calibri" w:hAnsi="Calibri" w:cs="Calibri"/>
                <w:color w:val="000000" w:themeColor="text1"/>
              </w:rPr>
              <w:t xml:space="preserve"> $       13,436,985.00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5174DB73" w14:textId="75E83AA0" w:rsidR="29C251A8" w:rsidRPr="000F3621" w:rsidRDefault="29C251A8" w:rsidP="29C251A8">
            <w:pPr>
              <w:spacing w:after="0"/>
            </w:pPr>
            <w:r w:rsidRPr="000F3621">
              <w:rPr>
                <w:rFonts w:ascii="Calibri" w:eastAsia="Calibri" w:hAnsi="Calibri" w:cs="Calibri"/>
                <w:color w:val="000000" w:themeColor="text1"/>
              </w:rPr>
              <w:t xml:space="preserve"> $                       6,092,731.31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640B068D" w14:textId="52E1884E" w:rsidR="29C251A8" w:rsidRPr="000F3621" w:rsidRDefault="29C251A8" w:rsidP="29C251A8">
            <w:pPr>
              <w:spacing w:after="0"/>
            </w:pPr>
            <w:r w:rsidRPr="000F3621">
              <w:rPr>
                <w:rFonts w:ascii="Calibri" w:eastAsia="Calibri" w:hAnsi="Calibri" w:cs="Calibri"/>
                <w:color w:val="000000" w:themeColor="text1"/>
              </w:rPr>
              <w:t xml:space="preserve"> $                         7,344,253.69 </w:t>
            </w:r>
          </w:p>
        </w:tc>
        <w:tc>
          <w:tcPr>
            <w:tcW w:w="948" w:type="dxa"/>
            <w:tcBorders>
              <w:top w:val="single" w:sz="4" w:space="0" w:color="auto"/>
              <w:left w:val="single" w:sz="4" w:space="0" w:color="auto"/>
              <w:bottom w:val="single" w:sz="4" w:space="0" w:color="auto"/>
              <w:right w:val="single" w:sz="4" w:space="0" w:color="auto"/>
            </w:tcBorders>
            <w:vAlign w:val="bottom"/>
          </w:tcPr>
          <w:p w14:paraId="4749D50C" w14:textId="1CF193AE" w:rsidR="29C251A8" w:rsidRPr="000F3621" w:rsidRDefault="29C251A8" w:rsidP="29C251A8">
            <w:pPr>
              <w:spacing w:after="0"/>
            </w:pPr>
            <w:r w:rsidRPr="000F3621">
              <w:rPr>
                <w:rFonts w:ascii="Calibri" w:eastAsia="Calibri" w:hAnsi="Calibri" w:cs="Calibri"/>
                <w:b/>
                <w:bCs/>
                <w:color w:val="000000" w:themeColor="text1"/>
              </w:rPr>
              <w:t>45.34%</w:t>
            </w:r>
          </w:p>
        </w:tc>
      </w:tr>
      <w:tr w:rsidR="29C251A8" w:rsidRPr="000F3621" w14:paraId="07522712"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2C2C7BB0" w14:textId="2719EA57" w:rsidR="29C251A8" w:rsidRPr="000F3621" w:rsidRDefault="29C251A8" w:rsidP="29C251A8">
            <w:pPr>
              <w:spacing w:after="0"/>
            </w:pPr>
            <w:r w:rsidRPr="000F3621">
              <w:rPr>
                <w:rFonts w:ascii="Calibri" w:eastAsia="Calibri" w:hAnsi="Calibri" w:cs="Calibri"/>
                <w:color w:val="000000" w:themeColor="text1"/>
              </w:rPr>
              <w:t>Other AFS/MNIT</w:t>
            </w:r>
          </w:p>
        </w:tc>
        <w:tc>
          <w:tcPr>
            <w:tcW w:w="2067" w:type="dxa"/>
            <w:tcBorders>
              <w:top w:val="single" w:sz="4" w:space="0" w:color="auto"/>
              <w:left w:val="single" w:sz="4" w:space="0" w:color="auto"/>
              <w:bottom w:val="single" w:sz="4" w:space="0" w:color="auto"/>
              <w:right w:val="single" w:sz="4" w:space="0" w:color="auto"/>
            </w:tcBorders>
            <w:shd w:val="clear" w:color="auto" w:fill="E2EFDA"/>
            <w:vAlign w:val="bottom"/>
          </w:tcPr>
          <w:p w14:paraId="3E8B6594" w14:textId="77B1525C" w:rsidR="29C251A8" w:rsidRPr="000F3621" w:rsidRDefault="29C251A8" w:rsidP="29C251A8">
            <w:pPr>
              <w:spacing w:after="0"/>
            </w:pPr>
            <w:r w:rsidRPr="000F3621">
              <w:rPr>
                <w:rFonts w:ascii="Calibri" w:eastAsia="Calibri" w:hAnsi="Calibri" w:cs="Calibri"/>
                <w:color w:val="000000" w:themeColor="text1"/>
              </w:rPr>
              <w:t xml:space="preserve"> $            271,802.50 </w:t>
            </w:r>
          </w:p>
        </w:tc>
        <w:tc>
          <w:tcPr>
            <w:tcW w:w="2745" w:type="dxa"/>
            <w:tcBorders>
              <w:top w:val="single" w:sz="4" w:space="0" w:color="auto"/>
              <w:left w:val="single" w:sz="4" w:space="0" w:color="auto"/>
              <w:bottom w:val="single" w:sz="4" w:space="0" w:color="auto"/>
              <w:right w:val="single" w:sz="4" w:space="0" w:color="auto"/>
            </w:tcBorders>
            <w:shd w:val="clear" w:color="auto" w:fill="FCE4D6"/>
            <w:vAlign w:val="bottom"/>
          </w:tcPr>
          <w:p w14:paraId="2E0BCA1C" w14:textId="323343F9" w:rsidR="29C251A8" w:rsidRPr="000F3621" w:rsidRDefault="29C251A8" w:rsidP="29C251A8">
            <w:pPr>
              <w:spacing w:after="0"/>
            </w:pPr>
            <w:r w:rsidRPr="000F3621">
              <w:rPr>
                <w:rFonts w:ascii="Calibri" w:eastAsia="Calibri" w:hAnsi="Calibri" w:cs="Calibri"/>
                <w:color w:val="000000" w:themeColor="text1"/>
              </w:rPr>
              <w:t xml:space="preserve"> $                            37,149.84 </w:t>
            </w:r>
          </w:p>
        </w:tc>
        <w:tc>
          <w:tcPr>
            <w:tcW w:w="2925" w:type="dxa"/>
            <w:tcBorders>
              <w:top w:val="single" w:sz="4" w:space="0" w:color="auto"/>
              <w:left w:val="single" w:sz="4" w:space="0" w:color="auto"/>
              <w:bottom w:val="single" w:sz="4" w:space="0" w:color="auto"/>
              <w:right w:val="single" w:sz="4" w:space="0" w:color="auto"/>
            </w:tcBorders>
            <w:shd w:val="clear" w:color="auto" w:fill="E2EFDA"/>
            <w:vAlign w:val="bottom"/>
          </w:tcPr>
          <w:p w14:paraId="3279FBAB" w14:textId="35DEAAA8" w:rsidR="29C251A8" w:rsidRPr="000F3621" w:rsidRDefault="29C251A8" w:rsidP="29C251A8">
            <w:pPr>
              <w:spacing w:after="0"/>
            </w:pPr>
            <w:r w:rsidRPr="000F3621">
              <w:rPr>
                <w:rFonts w:ascii="Calibri" w:eastAsia="Calibri" w:hAnsi="Calibri" w:cs="Calibri"/>
                <w:color w:val="000000" w:themeColor="text1"/>
              </w:rPr>
              <w:t xml:space="preserve"> $                             234,652.66 </w:t>
            </w:r>
          </w:p>
        </w:tc>
        <w:tc>
          <w:tcPr>
            <w:tcW w:w="948" w:type="dxa"/>
            <w:tcBorders>
              <w:top w:val="single" w:sz="4" w:space="0" w:color="auto"/>
              <w:left w:val="single" w:sz="4" w:space="0" w:color="auto"/>
              <w:bottom w:val="single" w:sz="4" w:space="0" w:color="auto"/>
              <w:right w:val="single" w:sz="4" w:space="0" w:color="auto"/>
            </w:tcBorders>
            <w:vAlign w:val="bottom"/>
          </w:tcPr>
          <w:p w14:paraId="58C4770F" w14:textId="2C2D3225" w:rsidR="29C251A8" w:rsidRPr="000F3621" w:rsidRDefault="29C251A8" w:rsidP="29C251A8">
            <w:pPr>
              <w:spacing w:after="0"/>
            </w:pPr>
            <w:r w:rsidRPr="000F3621">
              <w:rPr>
                <w:rFonts w:ascii="Calibri" w:eastAsia="Calibri" w:hAnsi="Calibri" w:cs="Calibri"/>
                <w:b/>
                <w:bCs/>
                <w:color w:val="000000" w:themeColor="text1"/>
              </w:rPr>
              <w:t>13.67%</w:t>
            </w:r>
          </w:p>
        </w:tc>
      </w:tr>
      <w:tr w:rsidR="29C251A8" w:rsidRPr="000F3621" w14:paraId="27F89723" w14:textId="77777777" w:rsidTr="29C251A8">
        <w:trPr>
          <w:trHeight w:val="285"/>
        </w:trPr>
        <w:tc>
          <w:tcPr>
            <w:tcW w:w="2115" w:type="dxa"/>
            <w:tcBorders>
              <w:top w:val="single" w:sz="4" w:space="0" w:color="auto"/>
              <w:left w:val="single" w:sz="4" w:space="0" w:color="auto"/>
              <w:bottom w:val="single" w:sz="4" w:space="0" w:color="auto"/>
              <w:right w:val="single" w:sz="4" w:space="0" w:color="auto"/>
            </w:tcBorders>
            <w:vAlign w:val="bottom"/>
          </w:tcPr>
          <w:p w14:paraId="5667F861" w14:textId="7482E64C" w:rsidR="29C251A8" w:rsidRPr="000F3621" w:rsidRDefault="29C251A8" w:rsidP="29C251A8">
            <w:pPr>
              <w:spacing w:after="0"/>
            </w:pPr>
            <w:r w:rsidRPr="000F3621">
              <w:rPr>
                <w:rFonts w:ascii="Calibri" w:eastAsia="Calibri" w:hAnsi="Calibri" w:cs="Calibri"/>
                <w:b/>
                <w:bCs/>
                <w:color w:val="000000" w:themeColor="text1"/>
              </w:rPr>
              <w:t>Grand Total</w:t>
            </w:r>
          </w:p>
        </w:tc>
        <w:tc>
          <w:tcPr>
            <w:tcW w:w="2067" w:type="dxa"/>
            <w:tcBorders>
              <w:top w:val="single" w:sz="4" w:space="0" w:color="auto"/>
              <w:left w:val="single" w:sz="4" w:space="0" w:color="auto"/>
              <w:bottom w:val="single" w:sz="4" w:space="0" w:color="auto"/>
              <w:right w:val="single" w:sz="4" w:space="0" w:color="auto"/>
            </w:tcBorders>
            <w:shd w:val="clear" w:color="auto" w:fill="A9D08E"/>
            <w:vAlign w:val="bottom"/>
          </w:tcPr>
          <w:p w14:paraId="236DDD40" w14:textId="61477A72" w:rsidR="29C251A8" w:rsidRPr="000F3621" w:rsidRDefault="29C251A8" w:rsidP="29C251A8">
            <w:pPr>
              <w:spacing w:after="0"/>
            </w:pPr>
            <w:r w:rsidRPr="000F3621">
              <w:rPr>
                <w:rFonts w:ascii="Calibri" w:eastAsia="Calibri" w:hAnsi="Calibri" w:cs="Calibri"/>
                <w:b/>
                <w:bCs/>
                <w:color w:val="000000" w:themeColor="text1"/>
              </w:rPr>
              <w:t xml:space="preserve"> $      24,782,997.51 </w:t>
            </w:r>
          </w:p>
        </w:tc>
        <w:tc>
          <w:tcPr>
            <w:tcW w:w="2745" w:type="dxa"/>
            <w:tcBorders>
              <w:top w:val="single" w:sz="4" w:space="0" w:color="auto"/>
              <w:left w:val="single" w:sz="4" w:space="0" w:color="auto"/>
              <w:bottom w:val="single" w:sz="4" w:space="0" w:color="auto"/>
              <w:right w:val="single" w:sz="4" w:space="0" w:color="auto"/>
            </w:tcBorders>
            <w:shd w:val="clear" w:color="auto" w:fill="F4B084"/>
            <w:vAlign w:val="bottom"/>
          </w:tcPr>
          <w:p w14:paraId="5BA6596E" w14:textId="2D150294" w:rsidR="29C251A8" w:rsidRPr="000F3621" w:rsidRDefault="29C251A8" w:rsidP="29C251A8">
            <w:pPr>
              <w:spacing w:after="0"/>
            </w:pPr>
            <w:r w:rsidRPr="000F3621">
              <w:rPr>
                <w:rFonts w:ascii="Calibri" w:eastAsia="Calibri" w:hAnsi="Calibri" w:cs="Calibri"/>
                <w:b/>
                <w:bCs/>
                <w:color w:val="000000" w:themeColor="text1"/>
              </w:rPr>
              <w:t xml:space="preserve"> $                    11,466,106.54 </w:t>
            </w:r>
          </w:p>
        </w:tc>
        <w:tc>
          <w:tcPr>
            <w:tcW w:w="2925" w:type="dxa"/>
            <w:tcBorders>
              <w:top w:val="single" w:sz="4" w:space="0" w:color="auto"/>
              <w:left w:val="single" w:sz="4" w:space="0" w:color="auto"/>
              <w:bottom w:val="single" w:sz="4" w:space="0" w:color="auto"/>
              <w:right w:val="single" w:sz="4" w:space="0" w:color="auto"/>
            </w:tcBorders>
            <w:shd w:val="clear" w:color="auto" w:fill="A9D08E"/>
            <w:vAlign w:val="bottom"/>
          </w:tcPr>
          <w:p w14:paraId="6449C403" w14:textId="2F75A931" w:rsidR="29C251A8" w:rsidRPr="000F3621" w:rsidRDefault="29C251A8" w:rsidP="29C251A8">
            <w:pPr>
              <w:spacing w:after="0"/>
            </w:pPr>
            <w:r w:rsidRPr="000F3621">
              <w:rPr>
                <w:rFonts w:ascii="Calibri" w:eastAsia="Calibri" w:hAnsi="Calibri" w:cs="Calibri"/>
                <w:b/>
                <w:bCs/>
                <w:color w:val="000000" w:themeColor="text1"/>
              </w:rPr>
              <w:t xml:space="preserve"> $                       13,316,890.97 </w:t>
            </w:r>
          </w:p>
        </w:tc>
        <w:tc>
          <w:tcPr>
            <w:tcW w:w="948" w:type="dxa"/>
            <w:tcBorders>
              <w:top w:val="single" w:sz="4" w:space="0" w:color="auto"/>
              <w:left w:val="single" w:sz="4" w:space="0" w:color="auto"/>
              <w:bottom w:val="single" w:sz="4" w:space="0" w:color="auto"/>
              <w:right w:val="single" w:sz="4" w:space="0" w:color="auto"/>
            </w:tcBorders>
            <w:vAlign w:val="bottom"/>
          </w:tcPr>
          <w:p w14:paraId="1761E359" w14:textId="4D413918" w:rsidR="29C251A8" w:rsidRPr="000F3621" w:rsidRDefault="29C251A8" w:rsidP="29C251A8">
            <w:pPr>
              <w:spacing w:after="0"/>
            </w:pPr>
            <w:r w:rsidRPr="000F3621">
              <w:rPr>
                <w:rFonts w:ascii="Calibri" w:eastAsia="Calibri" w:hAnsi="Calibri" w:cs="Calibri"/>
                <w:b/>
                <w:bCs/>
                <w:color w:val="000000" w:themeColor="text1"/>
              </w:rPr>
              <w:t>46.27%</w:t>
            </w:r>
          </w:p>
        </w:tc>
      </w:tr>
    </w:tbl>
    <w:p w14:paraId="54B344BD" w14:textId="7D7A11F6" w:rsidR="00746BD8" w:rsidRPr="000F3621" w:rsidRDefault="00746BD8" w:rsidP="00746BD8"/>
    <w:p w14:paraId="0D8A60B6" w14:textId="397671D8" w:rsidR="00D75E47" w:rsidRPr="000F3621" w:rsidRDefault="00917C1E" w:rsidP="001D2F70">
      <w:pPr>
        <w:pStyle w:val="Heading1"/>
      </w:pPr>
      <w:r w:rsidRPr="000F3621">
        <w:t>Program Services Updates</w:t>
      </w:r>
    </w:p>
    <w:p w14:paraId="47104CBD" w14:textId="649157D3" w:rsidR="008D2A8C" w:rsidRPr="000F3621" w:rsidRDefault="008D2A8C" w:rsidP="00095CF2">
      <w:pPr>
        <w:pStyle w:val="Heading2"/>
      </w:pPr>
      <w:r w:rsidRPr="000F3621">
        <w:t>Business Enterprise Program</w:t>
      </w:r>
    </w:p>
    <w:p w14:paraId="36CD0334" w14:textId="3C51E120" w:rsidR="70E0EDF4" w:rsidRPr="000F3621" w:rsidRDefault="70E0EDF4" w:rsidP="0B91082A">
      <w:r w:rsidRPr="000F3621">
        <w:t>The BEP submitted it</w:t>
      </w:r>
      <w:r w:rsidR="45A8B6D6" w:rsidRPr="000F3621">
        <w:t>s</w:t>
      </w:r>
      <w:r w:rsidRPr="000F3621">
        <w:t xml:space="preserve"> annual report to the </w:t>
      </w:r>
      <w:r w:rsidR="00213D4A" w:rsidRPr="000F3621">
        <w:t>Rehabilitation</w:t>
      </w:r>
      <w:r w:rsidRPr="000F3621">
        <w:t xml:space="preserve"> Services Administration in December. Here are some highlights</w:t>
      </w:r>
      <w:r w:rsidR="490794F7" w:rsidRPr="000F3621">
        <w:t xml:space="preserve"> from 2023</w:t>
      </w:r>
      <w:r w:rsidRPr="000F3621">
        <w:t>:</w:t>
      </w:r>
    </w:p>
    <w:p w14:paraId="59298477" w14:textId="4C70A8E5" w:rsidR="70E0EDF4" w:rsidRPr="000F3621" w:rsidRDefault="70E0EDF4" w:rsidP="0B91082A">
      <w:pPr>
        <w:spacing w:line="257" w:lineRule="auto"/>
        <w:rPr>
          <w:rFonts w:ascii="Calibri" w:eastAsia="Calibri" w:hAnsi="Calibri" w:cs="Calibri"/>
          <w:sz w:val="24"/>
          <w:szCs w:val="24"/>
        </w:rPr>
      </w:pPr>
      <w:r w:rsidRPr="000F3621">
        <w:rPr>
          <w:rFonts w:ascii="Calibri" w:eastAsia="Calibri" w:hAnsi="Calibri" w:cs="Calibri"/>
          <w:b/>
          <w:bCs/>
          <w:sz w:val="24"/>
          <w:szCs w:val="24"/>
        </w:rPr>
        <w:t>23 Businesses Served</w:t>
      </w:r>
      <w:r w:rsidRPr="000F3621">
        <w:rPr>
          <w:rFonts w:ascii="Calibri" w:eastAsia="Calibri" w:hAnsi="Calibri" w:cs="Calibri"/>
          <w:sz w:val="24"/>
          <w:szCs w:val="24"/>
        </w:rPr>
        <w:t xml:space="preserve"> – down 1 year over year. The business that closed was due to a retirement. The profits for this business were less than $15,000 annually. All locations which made up this business were absorbed by other BEP operators. </w:t>
      </w:r>
    </w:p>
    <w:p w14:paraId="3A372619" w14:textId="2148AFD4" w:rsidR="70E0EDF4" w:rsidRPr="000F3621" w:rsidRDefault="70E0EDF4" w:rsidP="0B91082A">
      <w:pPr>
        <w:spacing w:line="257" w:lineRule="auto"/>
        <w:rPr>
          <w:rFonts w:ascii="Calibri" w:eastAsia="Calibri" w:hAnsi="Calibri" w:cs="Calibri"/>
          <w:sz w:val="24"/>
          <w:szCs w:val="24"/>
        </w:rPr>
      </w:pPr>
      <w:r w:rsidRPr="000F3621">
        <w:rPr>
          <w:rFonts w:ascii="Calibri" w:eastAsia="Calibri" w:hAnsi="Calibri" w:cs="Calibri"/>
          <w:b/>
          <w:bCs/>
          <w:sz w:val="24"/>
          <w:szCs w:val="24"/>
        </w:rPr>
        <w:t>$5.3 million in Sales</w:t>
      </w:r>
      <w:r w:rsidRPr="000F3621">
        <w:rPr>
          <w:rFonts w:ascii="Calibri" w:eastAsia="Calibri" w:hAnsi="Calibri" w:cs="Calibri"/>
          <w:sz w:val="24"/>
          <w:szCs w:val="24"/>
        </w:rPr>
        <w:t xml:space="preserve"> – This is up 12% year over year. About 8% less than the $5.7 million in sales the program report in the year leading up to the pandemic</w:t>
      </w:r>
      <w:r w:rsidR="2CC4E8CD" w:rsidRPr="000F3621">
        <w:rPr>
          <w:rFonts w:ascii="Calibri" w:eastAsia="Calibri" w:hAnsi="Calibri" w:cs="Calibri"/>
          <w:sz w:val="24"/>
          <w:szCs w:val="24"/>
        </w:rPr>
        <w:t>...we’re trending in the right direction</w:t>
      </w:r>
      <w:r w:rsidRPr="000F3621">
        <w:rPr>
          <w:rFonts w:ascii="Calibri" w:eastAsia="Calibri" w:hAnsi="Calibri" w:cs="Calibri"/>
          <w:sz w:val="24"/>
          <w:szCs w:val="24"/>
        </w:rPr>
        <w:t xml:space="preserve">. </w:t>
      </w:r>
    </w:p>
    <w:p w14:paraId="47F14156" w14:textId="50C68DB2" w:rsidR="70E0EDF4" w:rsidRPr="000F3621" w:rsidRDefault="70E0EDF4" w:rsidP="0B91082A">
      <w:pPr>
        <w:spacing w:line="257" w:lineRule="auto"/>
        <w:rPr>
          <w:rFonts w:ascii="Calibri" w:eastAsia="Calibri" w:hAnsi="Calibri" w:cs="Calibri"/>
          <w:sz w:val="24"/>
          <w:szCs w:val="24"/>
        </w:rPr>
      </w:pPr>
      <w:r w:rsidRPr="000F3621">
        <w:rPr>
          <w:rFonts w:ascii="Calibri" w:eastAsia="Calibri" w:hAnsi="Calibri" w:cs="Calibri"/>
          <w:b/>
          <w:bCs/>
          <w:sz w:val="24"/>
          <w:szCs w:val="24"/>
        </w:rPr>
        <w:t>$55,430 Avg. Net Profit</w:t>
      </w:r>
      <w:r w:rsidRPr="000F3621">
        <w:rPr>
          <w:rFonts w:ascii="Calibri" w:eastAsia="Calibri" w:hAnsi="Calibri" w:cs="Calibri"/>
          <w:sz w:val="24"/>
          <w:szCs w:val="24"/>
        </w:rPr>
        <w:t xml:space="preserve"> – This is one of the highest net </w:t>
      </w:r>
      <w:proofErr w:type="gramStart"/>
      <w:r w:rsidRPr="000F3621">
        <w:rPr>
          <w:rFonts w:ascii="Calibri" w:eastAsia="Calibri" w:hAnsi="Calibri" w:cs="Calibri"/>
          <w:sz w:val="24"/>
          <w:szCs w:val="24"/>
        </w:rPr>
        <w:t>profit</w:t>
      </w:r>
      <w:proofErr w:type="gramEnd"/>
      <w:r w:rsidRPr="000F3621">
        <w:rPr>
          <w:rFonts w:ascii="Calibri" w:eastAsia="Calibri" w:hAnsi="Calibri" w:cs="Calibri"/>
          <w:sz w:val="24"/>
          <w:szCs w:val="24"/>
        </w:rPr>
        <w:t xml:space="preserve"> averages the program has ever had!</w:t>
      </w:r>
    </w:p>
    <w:p w14:paraId="328B9121" w14:textId="32AFE903" w:rsidR="70E0EDF4" w:rsidRPr="000F3621" w:rsidRDefault="70E0EDF4" w:rsidP="0B91082A">
      <w:pPr>
        <w:spacing w:line="257" w:lineRule="auto"/>
        <w:rPr>
          <w:rFonts w:ascii="Calibri" w:eastAsia="Calibri" w:hAnsi="Calibri" w:cs="Calibri"/>
          <w:b/>
          <w:bCs/>
          <w:sz w:val="24"/>
          <w:szCs w:val="24"/>
        </w:rPr>
      </w:pPr>
      <w:r w:rsidRPr="000F3621">
        <w:rPr>
          <w:rFonts w:ascii="Calibri" w:eastAsia="Calibri" w:hAnsi="Calibri" w:cs="Calibri"/>
          <w:b/>
          <w:bCs/>
          <w:sz w:val="24"/>
          <w:szCs w:val="24"/>
        </w:rPr>
        <w:t>Contributed Over $1,000,000 to Minnesota’s Economy</w:t>
      </w:r>
    </w:p>
    <w:p w14:paraId="42801D5B" w14:textId="29E09EEF" w:rsidR="70E0EDF4" w:rsidRPr="000F3621" w:rsidRDefault="70E0EDF4" w:rsidP="00450931">
      <w:pPr>
        <w:pStyle w:val="ListParagraph"/>
        <w:numPr>
          <w:ilvl w:val="0"/>
          <w:numId w:val="2"/>
        </w:numPr>
        <w:spacing w:after="0" w:line="257" w:lineRule="auto"/>
        <w:rPr>
          <w:rFonts w:ascii="Calibri" w:eastAsia="Calibri" w:hAnsi="Calibri" w:cs="Calibri"/>
          <w:sz w:val="24"/>
          <w:szCs w:val="24"/>
        </w:rPr>
      </w:pPr>
      <w:r w:rsidRPr="000F3621">
        <w:rPr>
          <w:rFonts w:ascii="Calibri" w:eastAsia="Calibri" w:hAnsi="Calibri" w:cs="Calibri"/>
          <w:sz w:val="24"/>
          <w:szCs w:val="24"/>
        </w:rPr>
        <w:t xml:space="preserve">BEP businesses employed 19 individuals. </w:t>
      </w:r>
    </w:p>
    <w:p w14:paraId="2561A525" w14:textId="46FE0CDA" w:rsidR="70E0EDF4" w:rsidRPr="000F3621" w:rsidRDefault="70E0EDF4" w:rsidP="00450931">
      <w:pPr>
        <w:pStyle w:val="ListParagraph"/>
        <w:numPr>
          <w:ilvl w:val="0"/>
          <w:numId w:val="2"/>
        </w:numPr>
        <w:spacing w:after="0" w:line="257" w:lineRule="auto"/>
        <w:rPr>
          <w:rFonts w:ascii="Calibri" w:eastAsia="Calibri" w:hAnsi="Calibri" w:cs="Calibri"/>
          <w:sz w:val="24"/>
          <w:szCs w:val="24"/>
        </w:rPr>
      </w:pPr>
      <w:r w:rsidRPr="000F3621">
        <w:rPr>
          <w:rFonts w:ascii="Calibri" w:eastAsia="Calibri" w:hAnsi="Calibri" w:cs="Calibri"/>
          <w:sz w:val="24"/>
          <w:szCs w:val="24"/>
        </w:rPr>
        <w:t xml:space="preserve">Paid over $486,000 in </w:t>
      </w:r>
      <w:proofErr w:type="gramStart"/>
      <w:r w:rsidRPr="000F3621">
        <w:rPr>
          <w:rFonts w:ascii="Calibri" w:eastAsia="Calibri" w:hAnsi="Calibri" w:cs="Calibri"/>
          <w:sz w:val="24"/>
          <w:szCs w:val="24"/>
        </w:rPr>
        <w:t>wages</w:t>
      </w:r>
      <w:proofErr w:type="gramEnd"/>
    </w:p>
    <w:p w14:paraId="6DF01FFF" w14:textId="2450ADD2" w:rsidR="70E0EDF4" w:rsidRPr="000F3621" w:rsidRDefault="70E0EDF4" w:rsidP="00450931">
      <w:pPr>
        <w:pStyle w:val="ListParagraph"/>
        <w:numPr>
          <w:ilvl w:val="0"/>
          <w:numId w:val="2"/>
        </w:numPr>
        <w:spacing w:after="0" w:line="257" w:lineRule="auto"/>
        <w:rPr>
          <w:rFonts w:ascii="Calibri" w:eastAsia="Calibri" w:hAnsi="Calibri" w:cs="Calibri"/>
          <w:sz w:val="24"/>
          <w:szCs w:val="24"/>
        </w:rPr>
      </w:pPr>
      <w:r w:rsidRPr="000F3621">
        <w:rPr>
          <w:rFonts w:ascii="Calibri" w:eastAsia="Calibri" w:hAnsi="Calibri" w:cs="Calibri"/>
          <w:sz w:val="24"/>
          <w:szCs w:val="24"/>
        </w:rPr>
        <w:t xml:space="preserve">Paid over $308,000 in state </w:t>
      </w:r>
      <w:proofErr w:type="gramStart"/>
      <w:r w:rsidRPr="000F3621">
        <w:rPr>
          <w:rFonts w:ascii="Calibri" w:eastAsia="Calibri" w:hAnsi="Calibri" w:cs="Calibri"/>
          <w:sz w:val="24"/>
          <w:szCs w:val="24"/>
        </w:rPr>
        <w:t>taxes</w:t>
      </w:r>
      <w:proofErr w:type="gramEnd"/>
    </w:p>
    <w:p w14:paraId="31CB1A4C" w14:textId="583F4C97" w:rsidR="70E0EDF4" w:rsidRPr="000F3621" w:rsidRDefault="70E0EDF4" w:rsidP="00450931">
      <w:pPr>
        <w:pStyle w:val="ListParagraph"/>
        <w:numPr>
          <w:ilvl w:val="0"/>
          <w:numId w:val="2"/>
        </w:numPr>
        <w:spacing w:after="0" w:line="257" w:lineRule="auto"/>
        <w:rPr>
          <w:rFonts w:ascii="Calibri" w:eastAsia="Calibri" w:hAnsi="Calibri" w:cs="Calibri"/>
          <w:sz w:val="24"/>
          <w:szCs w:val="24"/>
        </w:rPr>
      </w:pPr>
      <w:r w:rsidRPr="000F3621">
        <w:rPr>
          <w:rFonts w:ascii="Calibri" w:eastAsia="Calibri" w:hAnsi="Calibri" w:cs="Calibri"/>
          <w:sz w:val="24"/>
          <w:szCs w:val="24"/>
        </w:rPr>
        <w:t xml:space="preserve">Paid over $250,000 in program fees which are used to purchase equipment, parts, </w:t>
      </w:r>
      <w:proofErr w:type="gramStart"/>
      <w:r w:rsidRPr="000F3621">
        <w:rPr>
          <w:rFonts w:ascii="Calibri" w:eastAsia="Calibri" w:hAnsi="Calibri" w:cs="Calibri"/>
          <w:sz w:val="24"/>
          <w:szCs w:val="24"/>
        </w:rPr>
        <w:t>supplies</w:t>
      </w:r>
      <w:proofErr w:type="gramEnd"/>
      <w:r w:rsidRPr="000F3621">
        <w:rPr>
          <w:rFonts w:ascii="Calibri" w:eastAsia="Calibri" w:hAnsi="Calibri" w:cs="Calibri"/>
          <w:sz w:val="24"/>
          <w:szCs w:val="24"/>
        </w:rPr>
        <w:t xml:space="preserve"> and provide vacation benefits to all BEP participants.</w:t>
      </w:r>
    </w:p>
    <w:p w14:paraId="1D723FDD" w14:textId="3D685811" w:rsidR="0B91082A" w:rsidRPr="000F3621" w:rsidRDefault="0B91082A" w:rsidP="0B91082A">
      <w:pPr>
        <w:spacing w:after="0" w:line="257" w:lineRule="auto"/>
        <w:rPr>
          <w:rFonts w:ascii="Calibri" w:eastAsia="Calibri" w:hAnsi="Calibri" w:cs="Calibri"/>
          <w:sz w:val="24"/>
          <w:szCs w:val="24"/>
        </w:rPr>
      </w:pPr>
    </w:p>
    <w:p w14:paraId="27DCA0B3" w14:textId="2F619CAA" w:rsidR="00095CF2" w:rsidRPr="000F3621" w:rsidRDefault="00BC0C35" w:rsidP="00BC0C35">
      <w:pPr>
        <w:pStyle w:val="Heading2"/>
      </w:pPr>
      <w:r w:rsidRPr="000F3621">
        <w:t>Senior Services Unit</w:t>
      </w:r>
    </w:p>
    <w:p w14:paraId="41177AD5" w14:textId="53320DF5" w:rsidR="68755986" w:rsidRPr="000F3621" w:rsidRDefault="68755986" w:rsidP="0B91082A">
      <w:r w:rsidRPr="000F3621">
        <w:t xml:space="preserve">Our two new staff folks are through with their adjustment to blindness training, their low vision </w:t>
      </w:r>
      <w:r w:rsidR="00DA4BF8" w:rsidRPr="000F3621">
        <w:t>training,</w:t>
      </w:r>
      <w:r w:rsidRPr="000F3621">
        <w:t xml:space="preserve"> and their job shadowing. They are up and running solo. This is a huge deal for us and eases the burden for the whole SSU</w:t>
      </w:r>
      <w:r w:rsidR="66B493A6" w:rsidRPr="000F3621">
        <w:t xml:space="preserve"> gang.</w:t>
      </w:r>
      <w:r w:rsidR="0C980257" w:rsidRPr="000F3621">
        <w:t xml:space="preserve"> The new territories are situated in the SW Metro and the SE Metro ranging down to the Rochester area.</w:t>
      </w:r>
    </w:p>
    <w:p w14:paraId="15B4AF75" w14:textId="05A5D3D8" w:rsidR="66B493A6" w:rsidRPr="000F3621" w:rsidRDefault="66B493A6" w:rsidP="0B91082A">
      <w:r w:rsidRPr="000F3621">
        <w:t xml:space="preserve">Our colleague Lauren </w:t>
      </w:r>
      <w:r w:rsidR="517CE8B0" w:rsidRPr="000F3621">
        <w:t xml:space="preserve">Eliason </w:t>
      </w:r>
      <w:r w:rsidRPr="000F3621">
        <w:t>in Fergus Falls will be out starting in early March. She’s having a baby.</w:t>
      </w:r>
    </w:p>
    <w:p w14:paraId="275B780E" w14:textId="56D9ED81" w:rsidR="66B493A6" w:rsidRPr="000F3621" w:rsidRDefault="66B493A6" w:rsidP="0B91082A">
      <w:r w:rsidRPr="000F3621">
        <w:t xml:space="preserve">Our partnership with the Mayo Clinic has run into </w:t>
      </w:r>
      <w:r w:rsidR="00DA4BF8" w:rsidRPr="000F3621">
        <w:t>several</w:t>
      </w:r>
      <w:r w:rsidRPr="000F3621">
        <w:t xml:space="preserve"> challenges. The optometrist who spearheaded the initiative has left the Mayo and the remaining staff are not as committ</w:t>
      </w:r>
      <w:r w:rsidR="3C73EB1F" w:rsidRPr="000F3621">
        <w:t xml:space="preserve">ed to making </w:t>
      </w:r>
      <w:r w:rsidR="00DA4BF8" w:rsidRPr="000F3621">
        <w:t>it</w:t>
      </w:r>
      <w:r w:rsidR="3C73EB1F" w:rsidRPr="000F3621">
        <w:t xml:space="preserve"> run. We are meeting with them in mid-February to see if we can’t work out the details. The main issue has been information sharing in terms of the patient’s </w:t>
      </w:r>
      <w:r w:rsidR="7F25053A" w:rsidRPr="000F3621">
        <w:t xml:space="preserve">eye conditions and scheduling. </w:t>
      </w:r>
    </w:p>
    <w:p w14:paraId="693FB249" w14:textId="6DE2A3E4" w:rsidR="42969F1D" w:rsidRPr="000F3621" w:rsidRDefault="000821B9" w:rsidP="0B91082A">
      <w:pPr>
        <w:pStyle w:val="Heading2"/>
      </w:pPr>
      <w:r w:rsidRPr="000F3621">
        <w:t>Workforce Development Unit</w:t>
      </w:r>
    </w:p>
    <w:p w14:paraId="5278F744" w14:textId="5586EBC6" w:rsidR="3A3DDF38" w:rsidRPr="000F3621" w:rsidRDefault="3A3DDF38" w:rsidP="00C563B7">
      <w:r w:rsidRPr="000F3621">
        <w:t xml:space="preserve">Lindsey Hanson is developing a position description </w:t>
      </w:r>
      <w:r w:rsidR="0015C05E" w:rsidRPr="000F3621">
        <w:t>to hire an</w:t>
      </w:r>
      <w:r w:rsidRPr="000F3621">
        <w:t xml:space="preserve"> </w:t>
      </w:r>
      <w:r w:rsidR="65EC0F5E" w:rsidRPr="000F3621">
        <w:t>English</w:t>
      </w:r>
      <w:r w:rsidRPr="000F3621">
        <w:t xml:space="preserve"> Language</w:t>
      </w:r>
      <w:r w:rsidR="00EE3464" w:rsidRPr="000F3621">
        <w:t xml:space="preserve"> Learning Specialist </w:t>
      </w:r>
      <w:r w:rsidR="32FFD871" w:rsidRPr="000F3621">
        <w:t>to add to the Employment and Training Team</w:t>
      </w:r>
      <w:r w:rsidR="078A78B8" w:rsidRPr="000F3621">
        <w:t>.</w:t>
      </w:r>
      <w:r w:rsidR="0013276D" w:rsidRPr="000F3621">
        <w:t xml:space="preserve"> This has been a huge need for many years, as we unsuccessfully close dozens of individuals who are New Americans.</w:t>
      </w:r>
      <w:r w:rsidR="000C23B2" w:rsidRPr="000F3621">
        <w:t xml:space="preserve"> In addition, Blind Inc offered the only program in </w:t>
      </w:r>
      <w:r w:rsidR="00EE3464" w:rsidRPr="000F3621">
        <w:t xml:space="preserve">Minnesota that </w:t>
      </w:r>
      <w:r w:rsidR="000C23B2" w:rsidRPr="000F3621">
        <w:t>married ELL instruction with ATB.</w:t>
      </w:r>
      <w:r w:rsidR="00A17C8C" w:rsidRPr="000F3621">
        <w:t xml:space="preserve"> The Adult Basic Education programs only will accept individuals with a certain English level/CASAS score, and their curriculum is not adapted for someone who </w:t>
      </w:r>
      <w:r w:rsidR="00586B36" w:rsidRPr="000F3621">
        <w:t>cannot access print or Braille. There is a huge gap, and we need someone who can not only provide instruction but develop relationships</w:t>
      </w:r>
      <w:r w:rsidR="00B3262A" w:rsidRPr="000F3621">
        <w:t xml:space="preserve"> and curriculum</w:t>
      </w:r>
      <w:r w:rsidR="00586B36" w:rsidRPr="000F3621">
        <w:t xml:space="preserve"> with </w:t>
      </w:r>
      <w:r w:rsidR="00B3262A" w:rsidRPr="000F3621">
        <w:t xml:space="preserve">ABE programs so we can solve this </w:t>
      </w:r>
      <w:r w:rsidR="00C563B7" w:rsidRPr="000F3621">
        <w:t>long-standing</w:t>
      </w:r>
      <w:r w:rsidR="00B3262A" w:rsidRPr="000F3621">
        <w:t xml:space="preserve"> issue. </w:t>
      </w:r>
    </w:p>
    <w:p w14:paraId="42735C69" w14:textId="184A9918" w:rsidR="00524FFF" w:rsidRPr="000F3621" w:rsidRDefault="00F7740E" w:rsidP="00C563B7">
      <w:r w:rsidRPr="000F3621">
        <w:lastRenderedPageBreak/>
        <w:t>The team is in</w:t>
      </w:r>
      <w:r w:rsidR="005E7EAA" w:rsidRPr="000F3621">
        <w:t xml:space="preserve"> the process of hiring two counselors</w:t>
      </w:r>
      <w:r w:rsidR="00950993" w:rsidRPr="000F3621">
        <w:t xml:space="preserve"> (posting closed Jan 30, 2024)</w:t>
      </w:r>
      <w:r w:rsidR="005E7EAA" w:rsidRPr="000F3621">
        <w:t xml:space="preserve"> and one V</w:t>
      </w:r>
      <w:r w:rsidR="0015079D" w:rsidRPr="000F3621">
        <w:t>ocational Rehabilitation Technician</w:t>
      </w:r>
      <w:r w:rsidR="00950993" w:rsidRPr="000F3621">
        <w:t xml:space="preserve"> (posting closed Feb 1, 2024).</w:t>
      </w:r>
      <w:r w:rsidR="005E7EAA" w:rsidRPr="000F3621">
        <w:t xml:space="preserve"> </w:t>
      </w:r>
      <w:r w:rsidRPr="000F3621">
        <w:t>These positions replace Anna Fowler</w:t>
      </w:r>
      <w:r w:rsidR="00840EFA" w:rsidRPr="000F3621">
        <w:t xml:space="preserve">, </w:t>
      </w:r>
      <w:r w:rsidRPr="000F3621">
        <w:t>Alisha Otteson</w:t>
      </w:r>
      <w:r w:rsidR="00840EFA" w:rsidRPr="000F3621">
        <w:t>, and Jeremy Hoke</w:t>
      </w:r>
      <w:r w:rsidRPr="000F3621">
        <w:t xml:space="preserve">. Anna took a position at DHS doing </w:t>
      </w:r>
      <w:r w:rsidR="00840EFA" w:rsidRPr="000F3621">
        <w:t xml:space="preserve">monitoring of lead agencies. Alisha took a promotion as a regional area manager at VRS. And Jeremy was promoted to Facilities Supervisor at SSB. </w:t>
      </w:r>
      <w:r w:rsidR="00DA4BF8" w:rsidRPr="000F3621">
        <w:t xml:space="preserve">This team is also planning to add one additional counselor and VR-Tech given the influx of applications we are receiving. There is also planning around </w:t>
      </w:r>
      <w:r w:rsidR="00F40F9F" w:rsidRPr="000F3621">
        <w:t xml:space="preserve">having a lead counselor, who will potentially </w:t>
      </w:r>
      <w:r w:rsidR="007806A4" w:rsidRPr="000F3621">
        <w:t xml:space="preserve">be embedded within the quality assurance, training, and data team. While details are still in the works, we anticipate this lead counselor would oversee future interns among other duties. We also are </w:t>
      </w:r>
      <w:r w:rsidR="00042095" w:rsidRPr="000F3621">
        <w:t xml:space="preserve">working with HR on </w:t>
      </w:r>
      <w:r w:rsidR="007806A4" w:rsidRPr="000F3621">
        <w:t>reviewing the VR-Tech classification at SSB, as we believe these positions should be classed at a professional level versus at a clerical level</w:t>
      </w:r>
      <w:r w:rsidR="00042095" w:rsidRPr="000F3621">
        <w:t xml:space="preserve">. We are at the stage </w:t>
      </w:r>
      <w:r w:rsidR="00B051AC" w:rsidRPr="000F3621">
        <w:t>where we are updating the position descriptions and then HR will begin a job audit.</w:t>
      </w:r>
    </w:p>
    <w:p w14:paraId="56FDFBA8" w14:textId="513091D8" w:rsidR="007C370A" w:rsidRPr="000F3621" w:rsidRDefault="0029778A" w:rsidP="0029778A">
      <w:pPr>
        <w:pStyle w:val="Heading3"/>
        <w:rPr>
          <w:rFonts w:asciiTheme="minorHAnsi" w:hAnsiTheme="minorHAnsi" w:cstheme="minorHAnsi"/>
          <w:color w:val="1F4E79" w:themeColor="accent5" w:themeShade="80"/>
        </w:rPr>
      </w:pPr>
      <w:r w:rsidRPr="000F3621">
        <w:rPr>
          <w:rFonts w:asciiTheme="minorHAnsi" w:hAnsiTheme="minorHAnsi" w:cstheme="minorHAnsi"/>
          <w:color w:val="1F4E79" w:themeColor="accent5" w:themeShade="80"/>
        </w:rPr>
        <w:t>Data</w:t>
      </w:r>
    </w:p>
    <w:tbl>
      <w:tblPr>
        <w:tblStyle w:val="TableGrid"/>
        <w:tblW w:w="11170" w:type="dxa"/>
        <w:tblLook w:val="04A0" w:firstRow="1" w:lastRow="0" w:firstColumn="1" w:lastColumn="0" w:noHBand="0" w:noVBand="1"/>
      </w:tblPr>
      <w:tblGrid>
        <w:gridCol w:w="6282"/>
        <w:gridCol w:w="4888"/>
      </w:tblGrid>
      <w:tr w:rsidR="004C0E7A" w:rsidRPr="000F3621" w14:paraId="487750D9" w14:textId="77777777" w:rsidTr="004911EE">
        <w:tc>
          <w:tcPr>
            <w:tcW w:w="2432" w:type="dxa"/>
            <w:hideMark/>
          </w:tcPr>
          <w:p w14:paraId="4D6F356F" w14:textId="77777777" w:rsidR="004C0E7A" w:rsidRPr="000F3621" w:rsidRDefault="004C0E7A">
            <w:pPr>
              <w:spacing w:line="252" w:lineRule="auto"/>
              <w:rPr>
                <w:rFonts w:cstheme="minorHAnsi"/>
                <w:color w:val="252423"/>
                <w:sz w:val="24"/>
                <w:szCs w:val="24"/>
              </w:rPr>
            </w:pPr>
            <w:r w:rsidRPr="000F3621">
              <w:rPr>
                <w:rFonts w:cstheme="minorHAnsi"/>
                <w:b/>
                <w:bCs/>
                <w:color w:val="252423"/>
                <w:sz w:val="24"/>
                <w:szCs w:val="24"/>
              </w:rPr>
              <w:t>Data Set</w:t>
            </w:r>
          </w:p>
        </w:tc>
        <w:tc>
          <w:tcPr>
            <w:tcW w:w="1892" w:type="dxa"/>
            <w:hideMark/>
          </w:tcPr>
          <w:p w14:paraId="3E61C961" w14:textId="77777777" w:rsidR="004C0E7A" w:rsidRPr="000F3621" w:rsidRDefault="004C0E7A">
            <w:pPr>
              <w:spacing w:line="252" w:lineRule="auto"/>
              <w:rPr>
                <w:rFonts w:cstheme="minorHAnsi"/>
                <w:color w:val="252423"/>
                <w:sz w:val="24"/>
                <w:szCs w:val="24"/>
              </w:rPr>
            </w:pPr>
            <w:r w:rsidRPr="000F3621">
              <w:rPr>
                <w:rFonts w:cstheme="minorHAnsi"/>
                <w:b/>
                <w:bCs/>
                <w:color w:val="252423"/>
                <w:sz w:val="24"/>
                <w:szCs w:val="24"/>
              </w:rPr>
              <w:t>Count/#</w:t>
            </w:r>
          </w:p>
        </w:tc>
      </w:tr>
      <w:tr w:rsidR="004C0E7A" w:rsidRPr="000F3621" w14:paraId="43E4C522" w14:textId="77777777" w:rsidTr="001D2F70">
        <w:tc>
          <w:tcPr>
            <w:tcW w:w="2432" w:type="dxa"/>
            <w:hideMark/>
          </w:tcPr>
          <w:p w14:paraId="24658108" w14:textId="77777777" w:rsidR="004C0E7A" w:rsidRPr="000F3621" w:rsidRDefault="004C0E7A">
            <w:pPr>
              <w:spacing w:line="252" w:lineRule="auto"/>
              <w:rPr>
                <w:rFonts w:cstheme="minorHAnsi"/>
                <w:color w:val="252423"/>
                <w:sz w:val="24"/>
                <w:szCs w:val="24"/>
              </w:rPr>
            </w:pPr>
            <w:r w:rsidRPr="000F3621">
              <w:rPr>
                <w:rFonts w:cstheme="minorHAnsi"/>
                <w:color w:val="252423"/>
                <w:sz w:val="24"/>
                <w:szCs w:val="24"/>
              </w:rPr>
              <w:t xml:space="preserve">Applications Received for Services </w:t>
            </w:r>
          </w:p>
        </w:tc>
        <w:tc>
          <w:tcPr>
            <w:tcW w:w="1892" w:type="dxa"/>
          </w:tcPr>
          <w:p w14:paraId="6513CE78" w14:textId="1CE2823D" w:rsidR="004C0E7A" w:rsidRPr="000F3621" w:rsidRDefault="3AD4988A">
            <w:pPr>
              <w:jc w:val="center"/>
              <w:rPr>
                <w:b/>
                <w:color w:val="252423"/>
                <w:sz w:val="24"/>
                <w:szCs w:val="24"/>
              </w:rPr>
            </w:pPr>
            <w:r w:rsidRPr="000F3621">
              <w:rPr>
                <w:b/>
                <w:bCs/>
                <w:color w:val="252423"/>
                <w:sz w:val="24"/>
                <w:szCs w:val="24"/>
              </w:rPr>
              <w:t>Since 7/1/23 - 143</w:t>
            </w:r>
          </w:p>
        </w:tc>
      </w:tr>
      <w:tr w:rsidR="004C0E7A" w:rsidRPr="000F3621" w14:paraId="3B4FC251" w14:textId="77777777" w:rsidTr="001D2F70">
        <w:tc>
          <w:tcPr>
            <w:tcW w:w="2432" w:type="dxa"/>
            <w:hideMark/>
          </w:tcPr>
          <w:p w14:paraId="3A6B86A3" w14:textId="0D6D392C" w:rsidR="004C0E7A" w:rsidRPr="000F3621" w:rsidRDefault="004C0E7A">
            <w:pPr>
              <w:spacing w:line="252" w:lineRule="auto"/>
              <w:rPr>
                <w:color w:val="252423"/>
                <w:sz w:val="24"/>
                <w:szCs w:val="24"/>
              </w:rPr>
            </w:pPr>
            <w:r w:rsidRPr="000F3621">
              <w:rPr>
                <w:color w:val="252423"/>
                <w:sz w:val="24"/>
                <w:szCs w:val="24"/>
              </w:rPr>
              <w:t>Individuals Being Served (</w:t>
            </w:r>
            <w:r w:rsidRPr="000F3621">
              <w:rPr>
                <w:b/>
                <w:color w:val="252423"/>
                <w:sz w:val="24"/>
                <w:szCs w:val="24"/>
              </w:rPr>
              <w:t>WDU</w:t>
            </w:r>
            <w:r w:rsidRPr="000F3621">
              <w:rPr>
                <w:color w:val="252423"/>
                <w:sz w:val="24"/>
                <w:szCs w:val="24"/>
              </w:rPr>
              <w:t xml:space="preserve"> Open Cases)</w:t>
            </w:r>
          </w:p>
        </w:tc>
        <w:tc>
          <w:tcPr>
            <w:tcW w:w="1892" w:type="dxa"/>
          </w:tcPr>
          <w:p w14:paraId="4A18FA86" w14:textId="541156F4" w:rsidR="004C0E7A" w:rsidRPr="000F3621" w:rsidRDefault="4B4D2F0F">
            <w:pPr>
              <w:jc w:val="center"/>
              <w:rPr>
                <w:b/>
                <w:color w:val="252423"/>
                <w:sz w:val="24"/>
                <w:szCs w:val="24"/>
              </w:rPr>
            </w:pPr>
            <w:r w:rsidRPr="000F3621">
              <w:rPr>
                <w:b/>
                <w:bCs/>
                <w:color w:val="252423"/>
                <w:sz w:val="24"/>
                <w:szCs w:val="24"/>
              </w:rPr>
              <w:t>729</w:t>
            </w:r>
          </w:p>
        </w:tc>
      </w:tr>
      <w:tr w:rsidR="004C0E7A" w:rsidRPr="000F3621" w14:paraId="05EA6B25" w14:textId="77777777" w:rsidTr="001D2F70">
        <w:tc>
          <w:tcPr>
            <w:tcW w:w="2432" w:type="dxa"/>
            <w:hideMark/>
          </w:tcPr>
          <w:p w14:paraId="7DDE7CE2" w14:textId="77777777" w:rsidR="004C0E7A" w:rsidRPr="000F3621" w:rsidRDefault="004C0E7A">
            <w:pPr>
              <w:spacing w:line="252" w:lineRule="auto"/>
              <w:rPr>
                <w:rFonts w:cstheme="minorHAnsi"/>
                <w:color w:val="252423"/>
                <w:sz w:val="24"/>
                <w:szCs w:val="24"/>
              </w:rPr>
            </w:pPr>
            <w:r w:rsidRPr="000F3621">
              <w:rPr>
                <w:rFonts w:cstheme="minorHAnsi"/>
                <w:color w:val="252423"/>
                <w:sz w:val="24"/>
                <w:szCs w:val="24"/>
              </w:rPr>
              <w:t>Applicants (</w:t>
            </w:r>
            <w:r w:rsidRPr="000F3621">
              <w:rPr>
                <w:rFonts w:cstheme="minorHAnsi"/>
                <w:b/>
                <w:bCs/>
                <w:color w:val="252423"/>
                <w:sz w:val="24"/>
                <w:szCs w:val="24"/>
              </w:rPr>
              <w:t xml:space="preserve">WDU </w:t>
            </w:r>
            <w:r w:rsidRPr="000F3621">
              <w:rPr>
                <w:rFonts w:cstheme="minorHAnsi"/>
                <w:color w:val="252423"/>
                <w:sz w:val="24"/>
                <w:szCs w:val="24"/>
              </w:rPr>
              <w:t>Pending Cases)</w:t>
            </w:r>
          </w:p>
        </w:tc>
        <w:tc>
          <w:tcPr>
            <w:tcW w:w="1892" w:type="dxa"/>
          </w:tcPr>
          <w:p w14:paraId="5B69D3AD" w14:textId="22C761BC" w:rsidR="004C0E7A" w:rsidRPr="000F3621" w:rsidRDefault="28AA9853">
            <w:pPr>
              <w:jc w:val="center"/>
              <w:rPr>
                <w:b/>
                <w:sz w:val="24"/>
                <w:szCs w:val="24"/>
              </w:rPr>
            </w:pPr>
            <w:r w:rsidRPr="000F3621">
              <w:rPr>
                <w:b/>
                <w:bCs/>
                <w:sz w:val="24"/>
                <w:szCs w:val="24"/>
              </w:rPr>
              <w:t>3</w:t>
            </w:r>
          </w:p>
        </w:tc>
      </w:tr>
      <w:tr w:rsidR="004C0E7A" w:rsidRPr="000F3621" w14:paraId="51603925" w14:textId="77777777" w:rsidTr="001D2F70">
        <w:tc>
          <w:tcPr>
            <w:tcW w:w="2432" w:type="dxa"/>
            <w:hideMark/>
          </w:tcPr>
          <w:p w14:paraId="0D1D0F03" w14:textId="77777777" w:rsidR="004C0E7A" w:rsidRPr="000F3621" w:rsidRDefault="004C0E7A">
            <w:pPr>
              <w:spacing w:line="252" w:lineRule="auto"/>
              <w:rPr>
                <w:rFonts w:cstheme="minorHAnsi"/>
                <w:color w:val="252423"/>
                <w:sz w:val="24"/>
                <w:szCs w:val="24"/>
              </w:rPr>
            </w:pPr>
            <w:r w:rsidRPr="000F3621">
              <w:rPr>
                <w:rFonts w:cstheme="minorHAnsi"/>
                <w:color w:val="252423"/>
                <w:sz w:val="24"/>
                <w:szCs w:val="24"/>
              </w:rPr>
              <w:t>Successful Closures</w:t>
            </w:r>
          </w:p>
        </w:tc>
        <w:tc>
          <w:tcPr>
            <w:tcW w:w="1892" w:type="dxa"/>
          </w:tcPr>
          <w:p w14:paraId="2ED58BC8" w14:textId="17975C9D" w:rsidR="004C0E7A" w:rsidRPr="000F3621" w:rsidRDefault="2337BCE4">
            <w:pPr>
              <w:jc w:val="center"/>
              <w:rPr>
                <w:b/>
                <w:color w:val="252423"/>
                <w:sz w:val="24"/>
                <w:szCs w:val="24"/>
              </w:rPr>
            </w:pPr>
            <w:r w:rsidRPr="000F3621">
              <w:rPr>
                <w:b/>
                <w:bCs/>
                <w:color w:val="252423"/>
                <w:sz w:val="24"/>
                <w:szCs w:val="24"/>
              </w:rPr>
              <w:t>Since 7/1/23 - 32</w:t>
            </w:r>
          </w:p>
        </w:tc>
      </w:tr>
      <w:tr w:rsidR="004C0E7A" w:rsidRPr="000F3621" w14:paraId="1C85392F" w14:textId="77777777" w:rsidTr="001D2F70">
        <w:tc>
          <w:tcPr>
            <w:tcW w:w="2432" w:type="dxa"/>
            <w:hideMark/>
          </w:tcPr>
          <w:p w14:paraId="737D10D6" w14:textId="77777777" w:rsidR="004C0E7A" w:rsidRPr="000F3621" w:rsidRDefault="004C0E7A">
            <w:pPr>
              <w:spacing w:line="252" w:lineRule="auto"/>
              <w:rPr>
                <w:rFonts w:cstheme="minorHAnsi"/>
                <w:color w:val="252423"/>
                <w:sz w:val="24"/>
                <w:szCs w:val="24"/>
              </w:rPr>
            </w:pPr>
            <w:r w:rsidRPr="000F3621">
              <w:rPr>
                <w:rFonts w:cstheme="minorHAnsi"/>
                <w:color w:val="252423"/>
                <w:sz w:val="24"/>
                <w:szCs w:val="24"/>
              </w:rPr>
              <w:t xml:space="preserve">Unsuccessful Closures </w:t>
            </w:r>
            <w:r w:rsidRPr="000F3621">
              <w:rPr>
                <w:rFonts w:cstheme="minorHAnsi"/>
                <w:b/>
                <w:bCs/>
                <w:color w:val="252423"/>
                <w:sz w:val="24"/>
                <w:szCs w:val="24"/>
              </w:rPr>
              <w:t> </w:t>
            </w:r>
          </w:p>
        </w:tc>
        <w:tc>
          <w:tcPr>
            <w:tcW w:w="1892" w:type="dxa"/>
          </w:tcPr>
          <w:p w14:paraId="1FFBDE20" w14:textId="54A64A20" w:rsidR="004C0E7A" w:rsidRPr="000F3621" w:rsidRDefault="5FF546F9">
            <w:pPr>
              <w:jc w:val="center"/>
              <w:rPr>
                <w:b/>
                <w:color w:val="252423"/>
                <w:sz w:val="24"/>
                <w:szCs w:val="24"/>
              </w:rPr>
            </w:pPr>
            <w:r w:rsidRPr="000F3621">
              <w:rPr>
                <w:b/>
                <w:bCs/>
                <w:color w:val="252423"/>
                <w:sz w:val="24"/>
                <w:szCs w:val="24"/>
              </w:rPr>
              <w:t>61</w:t>
            </w:r>
          </w:p>
        </w:tc>
      </w:tr>
      <w:tr w:rsidR="004C0E7A" w:rsidRPr="000F3621" w14:paraId="2A153B73" w14:textId="77777777" w:rsidTr="001D2F70">
        <w:tc>
          <w:tcPr>
            <w:tcW w:w="2432" w:type="dxa"/>
            <w:hideMark/>
          </w:tcPr>
          <w:p w14:paraId="3DEF8575" w14:textId="23105AE2" w:rsidR="004C0E7A" w:rsidRPr="000F3621" w:rsidRDefault="004C0E7A">
            <w:pPr>
              <w:spacing w:line="252" w:lineRule="auto"/>
              <w:rPr>
                <w:b/>
                <w:color w:val="252423"/>
                <w:sz w:val="24"/>
                <w:szCs w:val="24"/>
              </w:rPr>
            </w:pPr>
            <w:r w:rsidRPr="000F3621">
              <w:rPr>
                <w:color w:val="252423"/>
                <w:sz w:val="24"/>
                <w:szCs w:val="24"/>
              </w:rPr>
              <w:t xml:space="preserve">Total Closures- Month </w:t>
            </w:r>
            <w:r w:rsidR="0C9D3F0B" w:rsidRPr="000F3621">
              <w:rPr>
                <w:color w:val="252423"/>
                <w:sz w:val="24"/>
                <w:szCs w:val="24"/>
              </w:rPr>
              <w:t>(January)</w:t>
            </w:r>
          </w:p>
        </w:tc>
        <w:tc>
          <w:tcPr>
            <w:tcW w:w="1892" w:type="dxa"/>
          </w:tcPr>
          <w:p w14:paraId="28DFBAFD" w14:textId="3CABCC6C" w:rsidR="004C0E7A" w:rsidRPr="000F3621" w:rsidRDefault="3617747E">
            <w:pPr>
              <w:jc w:val="center"/>
              <w:rPr>
                <w:b/>
                <w:color w:val="252423"/>
                <w:sz w:val="24"/>
                <w:szCs w:val="24"/>
              </w:rPr>
            </w:pPr>
            <w:r w:rsidRPr="000F3621">
              <w:rPr>
                <w:b/>
                <w:bCs/>
                <w:color w:val="252423"/>
                <w:sz w:val="24"/>
                <w:szCs w:val="24"/>
              </w:rPr>
              <w:t>21</w:t>
            </w:r>
          </w:p>
        </w:tc>
      </w:tr>
      <w:tr w:rsidR="004C0E7A" w:rsidRPr="000F3621" w14:paraId="7B33F12D" w14:textId="77777777" w:rsidTr="001D2F70">
        <w:tc>
          <w:tcPr>
            <w:tcW w:w="2432" w:type="dxa"/>
            <w:hideMark/>
          </w:tcPr>
          <w:p w14:paraId="0B9685D2" w14:textId="013679C5" w:rsidR="004C0E7A" w:rsidRPr="000F3621" w:rsidRDefault="004C0E7A">
            <w:pPr>
              <w:spacing w:line="252" w:lineRule="auto"/>
              <w:rPr>
                <w:b/>
                <w:color w:val="252423"/>
                <w:sz w:val="24"/>
                <w:szCs w:val="24"/>
              </w:rPr>
            </w:pPr>
            <w:r w:rsidRPr="000F3621">
              <w:rPr>
                <w:color w:val="252423"/>
                <w:sz w:val="24"/>
                <w:szCs w:val="24"/>
              </w:rPr>
              <w:t xml:space="preserve">Applications Received- Month </w:t>
            </w:r>
            <w:r w:rsidR="035DED0D" w:rsidRPr="000F3621">
              <w:rPr>
                <w:color w:val="252423"/>
                <w:sz w:val="24"/>
                <w:szCs w:val="24"/>
              </w:rPr>
              <w:t>(</w:t>
            </w:r>
            <w:proofErr w:type="spellStart"/>
            <w:r w:rsidR="035DED0D" w:rsidRPr="000F3621">
              <w:rPr>
                <w:color w:val="252423"/>
                <w:sz w:val="24"/>
                <w:szCs w:val="24"/>
              </w:rPr>
              <w:t>january</w:t>
            </w:r>
            <w:proofErr w:type="spellEnd"/>
            <w:r w:rsidR="035DED0D" w:rsidRPr="000F3621">
              <w:rPr>
                <w:color w:val="252423"/>
                <w:sz w:val="24"/>
                <w:szCs w:val="24"/>
              </w:rPr>
              <w:t>)20</w:t>
            </w:r>
          </w:p>
        </w:tc>
        <w:tc>
          <w:tcPr>
            <w:tcW w:w="1892" w:type="dxa"/>
          </w:tcPr>
          <w:p w14:paraId="28987101" w14:textId="0B831225" w:rsidR="004C0E7A" w:rsidRPr="000F3621" w:rsidRDefault="035DED0D">
            <w:pPr>
              <w:jc w:val="center"/>
              <w:rPr>
                <w:b/>
                <w:color w:val="252423"/>
                <w:sz w:val="24"/>
                <w:szCs w:val="24"/>
              </w:rPr>
            </w:pPr>
            <w:r w:rsidRPr="000F3621">
              <w:rPr>
                <w:b/>
                <w:bCs/>
                <w:color w:val="252423"/>
                <w:sz w:val="24"/>
                <w:szCs w:val="24"/>
              </w:rPr>
              <w:t>20</w:t>
            </w:r>
          </w:p>
        </w:tc>
      </w:tr>
      <w:tr w:rsidR="004C0E7A" w:rsidRPr="000F3621" w14:paraId="68E0F1C7" w14:textId="77777777" w:rsidTr="001D2F70">
        <w:tc>
          <w:tcPr>
            <w:tcW w:w="2432" w:type="dxa"/>
            <w:hideMark/>
          </w:tcPr>
          <w:p w14:paraId="12B845EF" w14:textId="77777777" w:rsidR="004C0E7A" w:rsidRPr="000F3621" w:rsidRDefault="004C0E7A">
            <w:pPr>
              <w:spacing w:line="252" w:lineRule="auto"/>
              <w:rPr>
                <w:rFonts w:cstheme="minorHAnsi"/>
                <w:color w:val="252423"/>
                <w:sz w:val="24"/>
                <w:szCs w:val="24"/>
              </w:rPr>
            </w:pPr>
            <w:r w:rsidRPr="000F3621">
              <w:rPr>
                <w:rFonts w:cstheme="minorHAnsi"/>
                <w:color w:val="252423"/>
                <w:sz w:val="24"/>
                <w:szCs w:val="24"/>
              </w:rPr>
              <w:t xml:space="preserve">Average Caseload Size per Counselor </w:t>
            </w:r>
            <w:r w:rsidRPr="000F3621">
              <w:rPr>
                <w:rFonts w:cstheme="minorHAnsi"/>
                <w:b/>
                <w:bCs/>
                <w:color w:val="252423"/>
                <w:sz w:val="24"/>
                <w:szCs w:val="24"/>
              </w:rPr>
              <w:t>WDU</w:t>
            </w:r>
          </w:p>
        </w:tc>
        <w:tc>
          <w:tcPr>
            <w:tcW w:w="1892" w:type="dxa"/>
          </w:tcPr>
          <w:p w14:paraId="425F9B98" w14:textId="7986253A" w:rsidR="004C0E7A" w:rsidRPr="000F3621" w:rsidRDefault="23E59E8E">
            <w:pPr>
              <w:jc w:val="center"/>
              <w:rPr>
                <w:b/>
                <w:color w:val="252423"/>
                <w:sz w:val="24"/>
                <w:szCs w:val="24"/>
              </w:rPr>
            </w:pPr>
            <w:r w:rsidRPr="000F3621">
              <w:rPr>
                <w:b/>
                <w:bCs/>
                <w:color w:val="252423"/>
                <w:sz w:val="24"/>
                <w:szCs w:val="24"/>
              </w:rPr>
              <w:t>48</w:t>
            </w:r>
          </w:p>
        </w:tc>
      </w:tr>
    </w:tbl>
    <w:p w14:paraId="6DD71EC1" w14:textId="7DC55684" w:rsidR="001852DB" w:rsidRPr="000F3621" w:rsidRDefault="001852DB" w:rsidP="007C370A">
      <w:pPr>
        <w:rPr>
          <w:sz w:val="24"/>
          <w:szCs w:val="24"/>
        </w:rPr>
      </w:pPr>
    </w:p>
    <w:p w14:paraId="294E5C7C" w14:textId="359260C4" w:rsidR="19AD76F8" w:rsidRPr="000F3621" w:rsidRDefault="19AD76F8" w:rsidP="00792C79">
      <w:pPr>
        <w:pStyle w:val="Heading2"/>
      </w:pPr>
      <w:r w:rsidRPr="000F3621">
        <w:t>Pre-ETS</w:t>
      </w:r>
    </w:p>
    <w:p w14:paraId="37456DC6" w14:textId="71E5F24E" w:rsidR="309A99B1" w:rsidRPr="000F3621" w:rsidRDefault="3C67E54A" w:rsidP="00792C79">
      <w:pPr>
        <w:pStyle w:val="ListParagraph"/>
        <w:numPr>
          <w:ilvl w:val="0"/>
          <w:numId w:val="30"/>
        </w:numPr>
        <w:rPr>
          <w:sz w:val="28"/>
          <w:szCs w:val="28"/>
        </w:rPr>
      </w:pPr>
      <w:r w:rsidRPr="000F3621">
        <w:rPr>
          <w:sz w:val="24"/>
          <w:szCs w:val="24"/>
        </w:rPr>
        <w:t>Our first two Peer Ambassadors will be starting their work with us soon. This concept grew from a multi-state program. The intent is to offer these work-based</w:t>
      </w:r>
      <w:r w:rsidR="0F79F31F" w:rsidRPr="000F3621">
        <w:rPr>
          <w:sz w:val="24"/>
          <w:szCs w:val="24"/>
        </w:rPr>
        <w:t xml:space="preserve"> learning experiences to students </w:t>
      </w:r>
      <w:proofErr w:type="gramStart"/>
      <w:r w:rsidR="0F79F31F" w:rsidRPr="000F3621">
        <w:rPr>
          <w:sz w:val="24"/>
          <w:szCs w:val="24"/>
        </w:rPr>
        <w:t>in order to</w:t>
      </w:r>
      <w:proofErr w:type="gramEnd"/>
      <w:r w:rsidR="0F79F31F" w:rsidRPr="000F3621">
        <w:rPr>
          <w:sz w:val="24"/>
          <w:szCs w:val="24"/>
        </w:rPr>
        <w:t xml:space="preserve"> maintain a youth voice in student programming</w:t>
      </w:r>
      <w:r w:rsidR="00792C79" w:rsidRPr="000F3621">
        <w:rPr>
          <w:sz w:val="24"/>
          <w:szCs w:val="24"/>
        </w:rPr>
        <w:t>,</w:t>
      </w:r>
      <w:r w:rsidR="0F79F31F" w:rsidRPr="000F3621">
        <w:rPr>
          <w:sz w:val="24"/>
          <w:szCs w:val="24"/>
        </w:rPr>
        <w:t xml:space="preserve"> as </w:t>
      </w:r>
      <w:r w:rsidR="00792C79" w:rsidRPr="000F3621">
        <w:rPr>
          <w:sz w:val="24"/>
          <w:szCs w:val="24"/>
        </w:rPr>
        <w:t>well as</w:t>
      </w:r>
      <w:r w:rsidR="4C45DDF0" w:rsidRPr="000F3621">
        <w:rPr>
          <w:sz w:val="24"/>
          <w:szCs w:val="24"/>
        </w:rPr>
        <w:t xml:space="preserve"> </w:t>
      </w:r>
      <w:r w:rsidR="0F79F31F" w:rsidRPr="000F3621">
        <w:rPr>
          <w:sz w:val="24"/>
          <w:szCs w:val="24"/>
        </w:rPr>
        <w:t>have students be a part of marketing programs and welcoming new students.</w:t>
      </w:r>
      <w:r w:rsidR="00F6194F" w:rsidRPr="000F3621">
        <w:rPr>
          <w:sz w:val="24"/>
          <w:szCs w:val="24"/>
        </w:rPr>
        <w:t xml:space="preserve"> </w:t>
      </w:r>
      <w:r w:rsidR="00F6194F" w:rsidRPr="000F3621">
        <w:t>Amy Arias-</w:t>
      </w:r>
      <w:proofErr w:type="spellStart"/>
      <w:r w:rsidR="00F6194F" w:rsidRPr="000F3621">
        <w:t>Esquivias</w:t>
      </w:r>
      <w:proofErr w:type="spellEnd"/>
      <w:r w:rsidR="00F6194F" w:rsidRPr="000F3621">
        <w:t xml:space="preserve"> is currently a freshman at the University of Minnesota–Duluth studying social work with a goal of working in the BVI field. Amy has shown skills in various areas over the years I’ve known her, with acting in high school plays being an area in which she has received recognition. This, coupled with her ambition and desire to connect with others, will be a great asset to our team! Maddy Major is the second Peer Ambassador, and she is an Armstrong High School junior taking PSEO classes at Normandale Community College. She has taken on some leadership roles in her studies at Armstrong High School and Normandale, has proven to be a strong self-advocate, and has engaged in various activities with SSB to build her skills and be set up for success as she pursues her career goals! </w:t>
      </w:r>
    </w:p>
    <w:p w14:paraId="59EF591D" w14:textId="78531E20" w:rsidR="5FAF37A8" w:rsidRPr="000F3621" w:rsidRDefault="2CF7CD83" w:rsidP="5FAF37A8">
      <w:pPr>
        <w:pStyle w:val="ListParagraph"/>
        <w:numPr>
          <w:ilvl w:val="0"/>
          <w:numId w:val="29"/>
        </w:numPr>
        <w:rPr>
          <w:sz w:val="24"/>
          <w:szCs w:val="24"/>
        </w:rPr>
      </w:pPr>
      <w:r w:rsidRPr="000F3621">
        <w:rPr>
          <w:sz w:val="24"/>
          <w:szCs w:val="24"/>
        </w:rPr>
        <w:t>We will be partnering with Wilderness Inquiry on March 16 for a winter event. More information coming soon!</w:t>
      </w:r>
    </w:p>
    <w:p w14:paraId="09F28E1B" w14:textId="40A3BBA2" w:rsidR="7FDAB5EE" w:rsidRPr="000F3621" w:rsidRDefault="2CF7CD83" w:rsidP="7FDAB5EE">
      <w:pPr>
        <w:pStyle w:val="ListParagraph"/>
        <w:numPr>
          <w:ilvl w:val="0"/>
          <w:numId w:val="29"/>
        </w:numPr>
        <w:rPr>
          <w:sz w:val="24"/>
          <w:szCs w:val="24"/>
        </w:rPr>
      </w:pPr>
      <w:r w:rsidRPr="000F3621">
        <w:rPr>
          <w:sz w:val="24"/>
          <w:szCs w:val="24"/>
        </w:rPr>
        <w:t xml:space="preserve">We will be piloting a First Gen program for those students who are first in their family to attend college. This program will </w:t>
      </w:r>
      <w:r w:rsidR="4030F84A" w:rsidRPr="000F3621">
        <w:rPr>
          <w:sz w:val="24"/>
          <w:szCs w:val="24"/>
        </w:rPr>
        <w:t>develop community and harness self-advocacy as a tool to help students navigate new systems.</w:t>
      </w:r>
    </w:p>
    <w:p w14:paraId="71E03A1E" w14:textId="0B55D7AD" w:rsidR="17DAA3E5" w:rsidRPr="000F3621" w:rsidRDefault="4030F84A" w:rsidP="17DAA3E5">
      <w:pPr>
        <w:pStyle w:val="ListParagraph"/>
        <w:numPr>
          <w:ilvl w:val="0"/>
          <w:numId w:val="29"/>
        </w:numPr>
        <w:rPr>
          <w:sz w:val="24"/>
          <w:szCs w:val="24"/>
        </w:rPr>
      </w:pPr>
      <w:r w:rsidRPr="000F3621">
        <w:rPr>
          <w:sz w:val="24"/>
          <w:szCs w:val="24"/>
        </w:rPr>
        <w:t xml:space="preserve">On April 12, we will co-host a “Tech Tools” workshop with the University of MN, Twin Cities. </w:t>
      </w:r>
    </w:p>
    <w:p w14:paraId="10DE3C52" w14:textId="25336BCC" w:rsidR="13729B6E" w:rsidRPr="000F3621" w:rsidRDefault="748DFF97" w:rsidP="13729B6E">
      <w:pPr>
        <w:pStyle w:val="ListParagraph"/>
        <w:numPr>
          <w:ilvl w:val="0"/>
          <w:numId w:val="29"/>
        </w:numPr>
        <w:rPr>
          <w:sz w:val="24"/>
          <w:szCs w:val="24"/>
        </w:rPr>
      </w:pPr>
      <w:r w:rsidRPr="000F3621">
        <w:rPr>
          <w:sz w:val="24"/>
          <w:szCs w:val="24"/>
        </w:rPr>
        <w:t>Our Work Opportunities Navigators, Transition Coordinator, and Counselors are identifying summer internship opportunities for students and reaching out to help them apply where needed.</w:t>
      </w:r>
    </w:p>
    <w:p w14:paraId="5AF0A086" w14:textId="7BA4C570" w:rsidR="400EA35F" w:rsidRPr="000F3621" w:rsidRDefault="12D94EF9" w:rsidP="400EA35F">
      <w:pPr>
        <w:pStyle w:val="ListParagraph"/>
        <w:numPr>
          <w:ilvl w:val="0"/>
          <w:numId w:val="29"/>
        </w:numPr>
        <w:rPr>
          <w:sz w:val="24"/>
          <w:szCs w:val="24"/>
        </w:rPr>
      </w:pPr>
      <w:r w:rsidRPr="000F3621">
        <w:rPr>
          <w:sz w:val="24"/>
          <w:szCs w:val="24"/>
        </w:rPr>
        <w:t>As of Feb. 2, our student count is 182, which is a number not seen since before the pandemic began.</w:t>
      </w:r>
    </w:p>
    <w:p w14:paraId="3DC5BE61" w14:textId="7BF26357" w:rsidR="00453987" w:rsidRPr="000F3621" w:rsidRDefault="0012141C" w:rsidP="0012141C">
      <w:pPr>
        <w:pStyle w:val="Heading1"/>
      </w:pPr>
      <w:r w:rsidRPr="000F3621">
        <w:t>Communication Center Updates</w:t>
      </w:r>
    </w:p>
    <w:p w14:paraId="57153D93" w14:textId="2F3332F2" w:rsidR="0012141C" w:rsidRPr="000F3621" w:rsidRDefault="0012141C" w:rsidP="0012141C">
      <w:pPr>
        <w:pStyle w:val="Heading2"/>
      </w:pPr>
      <w:r w:rsidRPr="000F3621">
        <w:t>Audio Services</w:t>
      </w:r>
    </w:p>
    <w:p w14:paraId="1A4AD1CB" w14:textId="6678ED6B" w:rsidR="754660C3" w:rsidRPr="000F3621" w:rsidRDefault="754660C3" w:rsidP="0B91082A">
      <w:r w:rsidRPr="000F3621">
        <w:lastRenderedPageBreak/>
        <w:t>Audio Services has been busy with a noteworthy increase of college textbooks for winter semester.</w:t>
      </w:r>
      <w:r w:rsidR="7C110B15" w:rsidRPr="000F3621">
        <w:t xml:space="preserve"> Six students are keeping us busy recording </w:t>
      </w:r>
      <w:r w:rsidR="6B6C3C1C" w:rsidRPr="000F3621">
        <w:t xml:space="preserve">subjects </w:t>
      </w:r>
      <w:r w:rsidR="5CA959D1" w:rsidRPr="000F3621">
        <w:t>including</w:t>
      </w:r>
      <w:r w:rsidR="6B6C3C1C" w:rsidRPr="000F3621">
        <w:t xml:space="preserve"> Law, </w:t>
      </w:r>
      <w:r w:rsidR="495A764E" w:rsidRPr="000F3621">
        <w:t xml:space="preserve">Psychiatry and Cognitive Therapy, </w:t>
      </w:r>
      <w:r w:rsidR="6CD9C3BB" w:rsidRPr="000F3621">
        <w:t>Mental Health Counseling, and Yoga</w:t>
      </w:r>
      <w:r w:rsidR="181D8366" w:rsidRPr="000F3621">
        <w:t xml:space="preserve"> for students in </w:t>
      </w:r>
      <w:r w:rsidR="28417626" w:rsidRPr="000F3621">
        <w:t>the state of Minnesota.</w:t>
      </w:r>
    </w:p>
    <w:p w14:paraId="049CA3D6" w14:textId="7FD54E72" w:rsidR="181D8366" w:rsidRPr="000F3621" w:rsidRDefault="181D8366" w:rsidP="0B91082A">
      <w:r w:rsidRPr="000F3621">
        <w:t>We are also beginning to receive applications for service from K-12 disability and special education teachers</w:t>
      </w:r>
      <w:r w:rsidR="77968B3A" w:rsidRPr="000F3621">
        <w:t xml:space="preserve"> </w:t>
      </w:r>
      <w:r w:rsidR="42CD57D6" w:rsidRPr="000F3621">
        <w:t>who are recognizing our ability to serve sighted but otherwise print-disabled individuals.</w:t>
      </w:r>
      <w:r w:rsidR="4E151E96" w:rsidRPr="000F3621">
        <w:t xml:space="preserve"> We hope this trend continues as we try to raise awareness</w:t>
      </w:r>
      <w:r w:rsidR="6C04EFEB" w:rsidRPr="000F3621">
        <w:t xml:space="preserve"> of the services we can prov</w:t>
      </w:r>
      <w:r w:rsidR="4FD36F85" w:rsidRPr="000F3621">
        <w:t>ide to the broader print disability community</w:t>
      </w:r>
      <w:r w:rsidR="32BB71D2" w:rsidRPr="000F3621">
        <w:t xml:space="preserve">, including people with </w:t>
      </w:r>
      <w:r w:rsidR="2ABE56CA" w:rsidRPr="000F3621">
        <w:t xml:space="preserve">qualifying </w:t>
      </w:r>
      <w:r w:rsidR="32BB71D2" w:rsidRPr="000F3621">
        <w:t>perceptual or reading disabilit</w:t>
      </w:r>
      <w:r w:rsidR="24B55D4C" w:rsidRPr="000F3621">
        <w:t xml:space="preserve">ies and people with </w:t>
      </w:r>
      <w:r w:rsidR="43CF3117" w:rsidRPr="000F3621">
        <w:t xml:space="preserve">qualifying </w:t>
      </w:r>
      <w:r w:rsidR="24B55D4C" w:rsidRPr="000F3621">
        <w:t>physical disabilities.</w:t>
      </w:r>
    </w:p>
    <w:p w14:paraId="7BE83D39" w14:textId="5B408E77" w:rsidR="001D2F70" w:rsidRPr="000F3621" w:rsidRDefault="001D2F70" w:rsidP="00792C79">
      <w:pPr>
        <w:pStyle w:val="Heading2"/>
      </w:pPr>
      <w:r w:rsidRPr="000F3621">
        <w:t>Braille</w:t>
      </w:r>
    </w:p>
    <w:p w14:paraId="65ACB701" w14:textId="495DB9CE" w:rsidR="5EFE058A" w:rsidRPr="000F3621" w:rsidRDefault="7EF856D2" w:rsidP="1495AEF7">
      <w:pPr>
        <w:spacing w:after="0"/>
        <w:rPr>
          <w:bCs/>
        </w:rPr>
      </w:pPr>
      <w:r w:rsidRPr="000F3621">
        <w:rPr>
          <w:bCs/>
        </w:rPr>
        <w:t xml:space="preserve">Braille Services Provided to Minnesota </w:t>
      </w:r>
      <w:proofErr w:type="gramStart"/>
      <w:r w:rsidRPr="000F3621">
        <w:rPr>
          <w:bCs/>
        </w:rPr>
        <w:t xml:space="preserve">Students </w:t>
      </w:r>
      <w:r w:rsidR="72AFCEC9" w:rsidRPr="000F3621">
        <w:t xml:space="preserve"> </w:t>
      </w:r>
      <w:r w:rsidRPr="000F3621">
        <w:rPr>
          <w:bCs/>
        </w:rPr>
        <w:t>07</w:t>
      </w:r>
      <w:proofErr w:type="gramEnd"/>
      <w:r w:rsidRPr="000F3621">
        <w:rPr>
          <w:bCs/>
        </w:rPr>
        <w:t>/01/23 to 02/0</w:t>
      </w:r>
      <w:r w:rsidR="5E27FDA5" w:rsidRPr="000F3621">
        <w:rPr>
          <w:bCs/>
        </w:rPr>
        <w:t>6</w:t>
      </w:r>
      <w:r w:rsidRPr="000F3621">
        <w:rPr>
          <w:bCs/>
        </w:rPr>
        <w:t>/24</w:t>
      </w:r>
    </w:p>
    <w:p w14:paraId="06F52FE2" w14:textId="43587C78" w:rsidR="36B8CA1C" w:rsidRPr="000F3621" w:rsidRDefault="36B8CA1C" w:rsidP="1495AEF7">
      <w:pPr>
        <w:spacing w:after="0"/>
        <w:rPr>
          <w:rFonts w:eastAsiaTheme="minorEastAsia"/>
          <w:bCs/>
        </w:rPr>
      </w:pPr>
      <w:r w:rsidRPr="000F3621">
        <w:rPr>
          <w:rFonts w:eastAsiaTheme="minorEastAsia"/>
          <w:bCs/>
        </w:rPr>
        <w:t xml:space="preserve">Number of students served: </w:t>
      </w:r>
      <w:proofErr w:type="gramStart"/>
      <w:r w:rsidRPr="000F3621">
        <w:rPr>
          <w:rFonts w:eastAsiaTheme="minorEastAsia"/>
          <w:bCs/>
        </w:rPr>
        <w:t>38</w:t>
      </w:r>
      <w:proofErr w:type="gramEnd"/>
    </w:p>
    <w:p w14:paraId="77F69972" w14:textId="6BA208A5" w:rsidR="36B8CA1C" w:rsidRPr="000F3621" w:rsidRDefault="36B8CA1C" w:rsidP="1495AEF7">
      <w:pPr>
        <w:spacing w:after="0"/>
        <w:rPr>
          <w:rFonts w:eastAsiaTheme="minorEastAsia"/>
          <w:bCs/>
        </w:rPr>
      </w:pPr>
      <w:r w:rsidRPr="000F3621">
        <w:rPr>
          <w:rFonts w:eastAsiaTheme="minorEastAsia"/>
          <w:bCs/>
        </w:rPr>
        <w:t xml:space="preserve">Number of braille titles purchased from other states: </w:t>
      </w:r>
      <w:proofErr w:type="gramStart"/>
      <w:r w:rsidRPr="000F3621">
        <w:rPr>
          <w:rFonts w:eastAsiaTheme="minorEastAsia"/>
          <w:bCs/>
        </w:rPr>
        <w:t>70</w:t>
      </w:r>
      <w:proofErr w:type="gramEnd"/>
    </w:p>
    <w:p w14:paraId="12474243" w14:textId="050EFA10" w:rsidR="36B8CA1C" w:rsidRPr="000F3621" w:rsidRDefault="36B8CA1C" w:rsidP="032225F6">
      <w:pPr>
        <w:spacing w:after="0"/>
        <w:rPr>
          <w:rFonts w:eastAsiaTheme="minorEastAsia"/>
          <w:bCs/>
        </w:rPr>
      </w:pPr>
      <w:r w:rsidRPr="000F3621">
        <w:rPr>
          <w:rFonts w:eastAsiaTheme="minorEastAsia"/>
          <w:bCs/>
        </w:rPr>
        <w:t>Number of braille titles newly transcribed by CC: 128</w:t>
      </w:r>
    </w:p>
    <w:p w14:paraId="4DD1C8C2" w14:textId="77934EEA" w:rsidR="36B8CA1C" w:rsidRPr="000F3621" w:rsidRDefault="36B8CA1C" w:rsidP="0925FECE">
      <w:pPr>
        <w:spacing w:after="0"/>
        <w:rPr>
          <w:rFonts w:eastAsiaTheme="minorEastAsia"/>
          <w:bCs/>
        </w:rPr>
      </w:pPr>
      <w:r w:rsidRPr="000F3621">
        <w:rPr>
          <w:rFonts w:eastAsiaTheme="minorEastAsia"/>
          <w:bCs/>
        </w:rPr>
        <w:t>Number of braille titles reproduced and reused by CC</w:t>
      </w:r>
      <w:r w:rsidR="575D6B8A" w:rsidRPr="000F3621">
        <w:rPr>
          <w:rFonts w:eastAsiaTheme="minorEastAsia"/>
          <w:bCs/>
        </w:rPr>
        <w:t>:</w:t>
      </w:r>
      <w:r w:rsidRPr="000F3621">
        <w:rPr>
          <w:rFonts w:eastAsiaTheme="minorEastAsia"/>
          <w:bCs/>
        </w:rPr>
        <w:t xml:space="preserve"> 154</w:t>
      </w:r>
    </w:p>
    <w:p w14:paraId="52138EE9" w14:textId="2C076802" w:rsidR="36B8CA1C" w:rsidRPr="000F3621" w:rsidRDefault="36B8CA1C" w:rsidP="0925FECE">
      <w:pPr>
        <w:spacing w:after="0"/>
        <w:rPr>
          <w:rFonts w:eastAsiaTheme="minorEastAsia"/>
          <w:bCs/>
        </w:rPr>
      </w:pPr>
      <w:r w:rsidRPr="000F3621">
        <w:rPr>
          <w:rFonts w:eastAsiaTheme="minorEastAsia"/>
          <w:bCs/>
        </w:rPr>
        <w:t xml:space="preserve">Total number of braille titles provided: </w:t>
      </w:r>
      <w:proofErr w:type="gramStart"/>
      <w:r w:rsidRPr="000F3621">
        <w:rPr>
          <w:rFonts w:eastAsiaTheme="minorEastAsia"/>
          <w:bCs/>
        </w:rPr>
        <w:t>352</w:t>
      </w:r>
      <w:proofErr w:type="gramEnd"/>
    </w:p>
    <w:p w14:paraId="1119BC44" w14:textId="61BB14D8" w:rsidR="36B8CA1C" w:rsidRPr="000F3621" w:rsidRDefault="36B8CA1C" w:rsidP="0925FECE">
      <w:pPr>
        <w:spacing w:after="0"/>
        <w:rPr>
          <w:rFonts w:eastAsiaTheme="minorEastAsia"/>
          <w:bCs/>
        </w:rPr>
      </w:pPr>
      <w:r w:rsidRPr="000F3621">
        <w:rPr>
          <w:rFonts w:eastAsiaTheme="minorEastAsia"/>
          <w:bCs/>
        </w:rPr>
        <w:t xml:space="preserve"> </w:t>
      </w:r>
    </w:p>
    <w:p w14:paraId="3FA926A2" w14:textId="6CCC2CCE" w:rsidR="36B8CA1C" w:rsidRPr="000F3621" w:rsidRDefault="36B8CA1C" w:rsidP="1495AEF7">
      <w:pPr>
        <w:spacing w:after="0"/>
        <w:rPr>
          <w:rFonts w:eastAsiaTheme="minorEastAsia"/>
          <w:bCs/>
        </w:rPr>
      </w:pPr>
      <w:r w:rsidRPr="000F3621">
        <w:rPr>
          <w:rFonts w:eastAsiaTheme="minorEastAsia"/>
          <w:bCs/>
        </w:rPr>
        <w:t>Number braille pages purchased from other state</w:t>
      </w:r>
      <w:r w:rsidR="4D5968E6" w:rsidRPr="000F3621">
        <w:rPr>
          <w:rFonts w:eastAsiaTheme="minorEastAsia"/>
          <w:bCs/>
        </w:rPr>
        <w:t xml:space="preserve">s: </w:t>
      </w:r>
      <w:proofErr w:type="gramStart"/>
      <w:r w:rsidRPr="000F3621">
        <w:rPr>
          <w:rFonts w:eastAsiaTheme="minorEastAsia"/>
          <w:bCs/>
        </w:rPr>
        <w:t>96,353</w:t>
      </w:r>
      <w:proofErr w:type="gramEnd"/>
    </w:p>
    <w:p w14:paraId="7B5B4F20" w14:textId="70B48EB9" w:rsidR="36B8CA1C" w:rsidRPr="000F3621" w:rsidRDefault="36B8CA1C" w:rsidP="0925FECE">
      <w:pPr>
        <w:spacing w:after="0"/>
        <w:rPr>
          <w:rFonts w:eastAsiaTheme="minorEastAsia"/>
          <w:bCs/>
        </w:rPr>
      </w:pPr>
      <w:r w:rsidRPr="000F3621">
        <w:rPr>
          <w:rFonts w:eastAsiaTheme="minorEastAsia"/>
          <w:bCs/>
        </w:rPr>
        <w:t>Number of braille pages newly transcribed by CC: 7,532</w:t>
      </w:r>
    </w:p>
    <w:p w14:paraId="24279A37" w14:textId="37B05616" w:rsidR="36B8CA1C" w:rsidRPr="000F3621" w:rsidRDefault="36B8CA1C" w:rsidP="0925FECE">
      <w:pPr>
        <w:spacing w:after="0"/>
        <w:rPr>
          <w:rFonts w:eastAsiaTheme="minorEastAsia"/>
          <w:bCs/>
        </w:rPr>
      </w:pPr>
      <w:r w:rsidRPr="000F3621">
        <w:rPr>
          <w:rFonts w:eastAsiaTheme="minorEastAsia"/>
          <w:bCs/>
        </w:rPr>
        <w:t>Number of braille pages reproduced and reused by CC: 74,330</w:t>
      </w:r>
    </w:p>
    <w:p w14:paraId="20E36954" w14:textId="54422C99" w:rsidR="36B8CA1C" w:rsidRPr="000F3621" w:rsidRDefault="36B8CA1C" w:rsidP="0925FECE">
      <w:pPr>
        <w:spacing w:after="0"/>
        <w:rPr>
          <w:rFonts w:eastAsiaTheme="minorEastAsia"/>
          <w:bCs/>
        </w:rPr>
      </w:pPr>
      <w:r w:rsidRPr="000F3621">
        <w:rPr>
          <w:rFonts w:eastAsiaTheme="minorEastAsia"/>
          <w:bCs/>
        </w:rPr>
        <w:t xml:space="preserve">Total braille pages provided to Minnesota students: </w:t>
      </w:r>
      <w:proofErr w:type="gramStart"/>
      <w:r w:rsidRPr="000F3621">
        <w:rPr>
          <w:rFonts w:eastAsiaTheme="minorEastAsia"/>
          <w:bCs/>
        </w:rPr>
        <w:t>178,215</w:t>
      </w:r>
      <w:proofErr w:type="gramEnd"/>
    </w:p>
    <w:p w14:paraId="1D8E05DC" w14:textId="3B075816" w:rsidR="0BC76FCA" w:rsidRPr="000F3621" w:rsidRDefault="0BC76FCA" w:rsidP="0BC76FCA">
      <w:pPr>
        <w:spacing w:after="0"/>
        <w:rPr>
          <w:rFonts w:eastAsiaTheme="minorEastAsia"/>
          <w:bCs/>
        </w:rPr>
      </w:pPr>
    </w:p>
    <w:p w14:paraId="16DA1F44" w14:textId="0D12C980" w:rsidR="120AA520" w:rsidRPr="000F3621" w:rsidRDefault="120AA520">
      <w:pPr>
        <w:rPr>
          <w:rFonts w:ascii="Calibri" w:eastAsia="Calibri" w:hAnsi="Calibri" w:cs="Calibri"/>
          <w:bCs/>
        </w:rPr>
      </w:pPr>
      <w:r w:rsidRPr="000F3621">
        <w:rPr>
          <w:rFonts w:ascii="Calibri" w:eastAsia="Calibri" w:hAnsi="Calibri" w:cs="Calibri"/>
          <w:bCs/>
        </w:rPr>
        <w:t>Purchase Books: 115</w:t>
      </w:r>
    </w:p>
    <w:p w14:paraId="72C60101" w14:textId="455D06B6" w:rsidR="120AA520" w:rsidRPr="000F3621" w:rsidRDefault="120AA520">
      <w:pPr>
        <w:rPr>
          <w:rFonts w:ascii="Calibri" w:eastAsia="Calibri" w:hAnsi="Calibri" w:cs="Calibri"/>
          <w:bCs/>
        </w:rPr>
      </w:pPr>
      <w:r w:rsidRPr="000F3621">
        <w:rPr>
          <w:rFonts w:ascii="Calibri" w:eastAsia="Calibri" w:hAnsi="Calibri" w:cs="Calibri"/>
          <w:bCs/>
        </w:rPr>
        <w:t>Print Requested Books: 79</w:t>
      </w:r>
    </w:p>
    <w:p w14:paraId="3DF9DA1D" w14:textId="30BBDBB7" w:rsidR="120AA520" w:rsidRPr="000F3621" w:rsidRDefault="120AA520">
      <w:pPr>
        <w:rPr>
          <w:rFonts w:ascii="Calibri" w:eastAsia="Calibri" w:hAnsi="Calibri" w:cs="Calibri"/>
          <w:bCs/>
        </w:rPr>
      </w:pPr>
      <w:r w:rsidRPr="000F3621">
        <w:rPr>
          <w:rFonts w:ascii="Calibri" w:eastAsia="Calibri" w:hAnsi="Calibri" w:cs="Calibri"/>
          <w:bCs/>
        </w:rPr>
        <w:t xml:space="preserve">Library &amp; Embossed Requested Books: 84 </w:t>
      </w:r>
    </w:p>
    <w:p w14:paraId="71823667" w14:textId="2166525D" w:rsidR="120AA520" w:rsidRPr="000F3621" w:rsidRDefault="120AA520">
      <w:pPr>
        <w:rPr>
          <w:rFonts w:ascii="Calibri" w:eastAsia="Calibri" w:hAnsi="Calibri" w:cs="Calibri"/>
          <w:bCs/>
        </w:rPr>
      </w:pPr>
      <w:r w:rsidRPr="000F3621">
        <w:rPr>
          <w:rFonts w:ascii="Calibri" w:eastAsia="Calibri" w:hAnsi="Calibri" w:cs="Calibri"/>
          <w:bCs/>
        </w:rPr>
        <w:t>FY23-24 Total</w:t>
      </w:r>
      <w:r w:rsidR="7C8EC192" w:rsidRPr="000F3621">
        <w:rPr>
          <w:rFonts w:ascii="Calibri" w:eastAsia="Calibri" w:hAnsi="Calibri" w:cs="Calibri"/>
          <w:bCs/>
        </w:rPr>
        <w:t>:</w:t>
      </w:r>
      <w:r w:rsidRPr="000F3621">
        <w:rPr>
          <w:rFonts w:ascii="Calibri" w:eastAsia="Calibri" w:hAnsi="Calibri" w:cs="Calibri"/>
          <w:bCs/>
        </w:rPr>
        <w:t xml:space="preserve"> 278</w:t>
      </w:r>
    </w:p>
    <w:p w14:paraId="5FC12107" w14:textId="541FCC82" w:rsidR="004A4BDB" w:rsidRPr="000F3621" w:rsidRDefault="004A4BDB" w:rsidP="00792C79">
      <w:pPr>
        <w:pStyle w:val="Heading2"/>
        <w:rPr>
          <w:rStyle w:val="SubtleEmphasis"/>
          <w:i/>
          <w:iCs/>
          <w:color w:val="auto"/>
        </w:rPr>
      </w:pPr>
      <w:r w:rsidRPr="000F3621">
        <w:rPr>
          <w:rStyle w:val="SubtleEmphasis"/>
          <w:i/>
          <w:iCs/>
          <w:color w:val="auto"/>
        </w:rPr>
        <w:t>Radio Talking Book</w:t>
      </w:r>
    </w:p>
    <w:p w14:paraId="15A20488" w14:textId="245B126C" w:rsidR="47FE2307" w:rsidRPr="000F3621" w:rsidRDefault="47FE2307" w:rsidP="244F97F0">
      <w:pPr>
        <w:spacing w:after="0"/>
      </w:pPr>
      <w:r w:rsidRPr="000F3621">
        <w:t># of new books broadcast</w:t>
      </w:r>
    </w:p>
    <w:p w14:paraId="6DB5195F" w14:textId="7273C0B8" w:rsidR="53C84980" w:rsidRPr="000F3621" w:rsidRDefault="40963E43" w:rsidP="00464DC4">
      <w:pPr>
        <w:pStyle w:val="ListParagraph"/>
        <w:numPr>
          <w:ilvl w:val="0"/>
          <w:numId w:val="30"/>
        </w:numPr>
        <w:spacing w:after="0"/>
      </w:pPr>
      <w:r w:rsidRPr="000F3621">
        <w:t>DEC 2023 – 21</w:t>
      </w:r>
    </w:p>
    <w:p w14:paraId="11F4872A" w14:textId="3DDB705D" w:rsidR="40963E43" w:rsidRPr="000F3621" w:rsidRDefault="40963E43" w:rsidP="00464DC4">
      <w:pPr>
        <w:pStyle w:val="ListParagraph"/>
        <w:numPr>
          <w:ilvl w:val="0"/>
          <w:numId w:val="30"/>
        </w:numPr>
        <w:spacing w:after="0"/>
      </w:pPr>
      <w:r w:rsidRPr="000F3621">
        <w:t>JAN 2024 – 22</w:t>
      </w:r>
    </w:p>
    <w:p w14:paraId="1884C6DE" w14:textId="47A4D189" w:rsidR="40963E43" w:rsidRPr="000F3621" w:rsidRDefault="40963E43" w:rsidP="00464DC4">
      <w:pPr>
        <w:pStyle w:val="ListParagraph"/>
        <w:numPr>
          <w:ilvl w:val="0"/>
          <w:numId w:val="30"/>
        </w:numPr>
        <w:spacing w:after="0"/>
      </w:pPr>
      <w:r w:rsidRPr="000F3621">
        <w:t>FEB 2024 – 18</w:t>
      </w:r>
    </w:p>
    <w:p w14:paraId="7E53B1F1" w14:textId="77777777" w:rsidR="00464DC4" w:rsidRPr="000F3621" w:rsidRDefault="00464DC4" w:rsidP="00464DC4">
      <w:pPr>
        <w:pStyle w:val="ListParagraph"/>
        <w:spacing w:after="0"/>
      </w:pPr>
    </w:p>
    <w:p w14:paraId="23892E69" w14:textId="0682CA97" w:rsidR="40963E43" w:rsidRPr="000F3621" w:rsidRDefault="40963E43" w:rsidP="04EB43C2">
      <w:pPr>
        <w:spacing w:after="0"/>
      </w:pPr>
      <w:r w:rsidRPr="000F3621">
        <w:t>In January we made a minor programming change: Snippets (Sundays at 6 a.m.) was replaced by The Curious Mind—</w:t>
      </w:r>
      <w:r w:rsidRPr="000F3621">
        <w:rPr>
          <w:i/>
          <w:iCs/>
        </w:rPr>
        <w:t>science and esoterica from Scientific American and other sources</w:t>
      </w:r>
      <w:r w:rsidRPr="000F3621">
        <w:t>. The Curious Mind’s current slot (Sundays at 1 p.m.) was replaced by a new program, Rolling Stone—</w:t>
      </w:r>
      <w:r w:rsidRPr="000F3621">
        <w:rPr>
          <w:i/>
          <w:iCs/>
        </w:rPr>
        <w:t>featuring readings from Rolling Stone magazine</w:t>
      </w:r>
      <w:r w:rsidRPr="000F3621">
        <w:t>.</w:t>
      </w:r>
    </w:p>
    <w:p w14:paraId="607005E2" w14:textId="158482D9" w:rsidR="003C0903" w:rsidRPr="000F3621" w:rsidRDefault="003C0903" w:rsidP="04EB43C2">
      <w:pPr>
        <w:spacing w:after="0"/>
      </w:pPr>
    </w:p>
    <w:p w14:paraId="6AA0126D" w14:textId="32B14BE6" w:rsidR="003C0903" w:rsidRPr="000F3621" w:rsidRDefault="003C0903" w:rsidP="04EB43C2">
      <w:pPr>
        <w:spacing w:after="0"/>
      </w:pPr>
      <w:r w:rsidRPr="000F3621">
        <w:t xml:space="preserve">An interesting data point: In SFY22, we had 15,908 hits on RTB. In SFY 23, it was 17,435. And already, only little over </w:t>
      </w:r>
      <w:proofErr w:type="gramStart"/>
      <w:r w:rsidRPr="000F3621">
        <w:t>half way</w:t>
      </w:r>
      <w:proofErr w:type="gramEnd"/>
      <w:r w:rsidRPr="000F3621">
        <w:t xml:space="preserve"> through the year, we have had 18,085 hits. </w:t>
      </w:r>
    </w:p>
    <w:p w14:paraId="4302CA90" w14:textId="296966D1" w:rsidR="53C84980" w:rsidRPr="000F3621" w:rsidRDefault="53C84980" w:rsidP="53C84980">
      <w:pPr>
        <w:spacing w:after="0"/>
      </w:pPr>
    </w:p>
    <w:p w14:paraId="3192C354" w14:textId="3C6CA9D9" w:rsidR="008E2B69" w:rsidRPr="000F3621" w:rsidRDefault="008E2B69" w:rsidP="004A4BDB">
      <w:pPr>
        <w:rPr>
          <w:rFonts w:cstheme="minorHAnsi"/>
          <w:i/>
          <w:iCs/>
          <w:sz w:val="24"/>
          <w:szCs w:val="24"/>
        </w:rPr>
      </w:pPr>
      <w:r w:rsidRPr="000F3621">
        <w:rPr>
          <w:i/>
          <w:sz w:val="24"/>
          <w:szCs w:val="24"/>
        </w:rPr>
        <w:t>Engineering</w:t>
      </w:r>
    </w:p>
    <w:p w14:paraId="7AC148EA" w14:textId="08357910" w:rsidR="3877FE3D" w:rsidRPr="000F3621" w:rsidRDefault="1ED3D0D4" w:rsidP="3877FE3D">
      <w:pPr>
        <w:rPr>
          <w:sz w:val="24"/>
          <w:szCs w:val="24"/>
        </w:rPr>
      </w:pPr>
      <w:r w:rsidRPr="000F3621">
        <w:rPr>
          <w:sz w:val="24"/>
          <w:szCs w:val="24"/>
        </w:rPr>
        <w:t xml:space="preserve">We had hoped to release new versions of the Radio Talking Book apps for smartphones, </w:t>
      </w:r>
      <w:proofErr w:type="gramStart"/>
      <w:r w:rsidRPr="000F3621">
        <w:rPr>
          <w:sz w:val="24"/>
          <w:szCs w:val="24"/>
        </w:rPr>
        <w:t>iOS</w:t>
      </w:r>
      <w:proofErr w:type="gramEnd"/>
      <w:r w:rsidRPr="000F3621">
        <w:rPr>
          <w:sz w:val="24"/>
          <w:szCs w:val="24"/>
        </w:rPr>
        <w:t xml:space="preserve"> and Android, but are not quite there. There are some outstanding bugs related</w:t>
      </w:r>
      <w:r w:rsidR="695C8D50" w:rsidRPr="000F3621">
        <w:rPr>
          <w:sz w:val="24"/>
          <w:szCs w:val="24"/>
        </w:rPr>
        <w:t xml:space="preserve"> to font size, when it is increased, but we are close.</w:t>
      </w:r>
    </w:p>
    <w:p w14:paraId="33B47ABA" w14:textId="7D956B5E" w:rsidR="5809B494" w:rsidRPr="000F3621" w:rsidRDefault="695C8D50" w:rsidP="5809B494">
      <w:pPr>
        <w:rPr>
          <w:sz w:val="24"/>
          <w:szCs w:val="24"/>
        </w:rPr>
      </w:pPr>
      <w:r w:rsidRPr="000F3621">
        <w:rPr>
          <w:sz w:val="24"/>
          <w:szCs w:val="24"/>
        </w:rPr>
        <w:t>One staff member, Jeff Johnson, has resigned from state service. We are currently working on filling the position.</w:t>
      </w:r>
    </w:p>
    <w:p w14:paraId="10E5FE13" w14:textId="4E87ED9C" w:rsidR="0051219D" w:rsidRPr="000F3621" w:rsidRDefault="0051219D" w:rsidP="0051219D">
      <w:pPr>
        <w:pStyle w:val="Heading2"/>
      </w:pPr>
      <w:r w:rsidRPr="000F3621">
        <w:lastRenderedPageBreak/>
        <w:t>Development Office</w:t>
      </w:r>
    </w:p>
    <w:p w14:paraId="504E0F70" w14:textId="0092CB5C" w:rsidR="13E65497" w:rsidRPr="000F3621" w:rsidRDefault="00792C79" w:rsidP="13E65497">
      <w:r w:rsidRPr="000F3621">
        <w:t>Angela is</w:t>
      </w:r>
      <w:r w:rsidR="0AB5E826" w:rsidRPr="000F3621">
        <w:t xml:space="preserve"> currently working on the next Planned Giving Newsletter which will arrive </w:t>
      </w:r>
      <w:proofErr w:type="spellStart"/>
      <w:r w:rsidR="4BF01EF2" w:rsidRPr="000F3621">
        <w:t>mid</w:t>
      </w:r>
      <w:r w:rsidR="0AB5E826" w:rsidRPr="000F3621">
        <w:t xml:space="preserve"> April</w:t>
      </w:r>
      <w:proofErr w:type="spellEnd"/>
      <w:r w:rsidR="25D0C490" w:rsidRPr="000F3621">
        <w:t xml:space="preserve"> to around 3,000 donors.  The Planned Giving Newsletter is a targeted newsletter that is sent to current donors</w:t>
      </w:r>
      <w:r w:rsidR="5737E5B2" w:rsidRPr="000F3621">
        <w:t xml:space="preserve">.  </w:t>
      </w:r>
    </w:p>
    <w:p w14:paraId="1BB25432" w14:textId="32BE958D" w:rsidR="07850C16" w:rsidRPr="000F3621" w:rsidRDefault="07850C16" w:rsidP="00792C79">
      <w:r w:rsidRPr="000F3621">
        <w:rPr>
          <w:rFonts w:ascii="Calibri" w:eastAsia="Calibri" w:hAnsi="Calibri" w:cs="Calibri"/>
        </w:rPr>
        <w:t>FFY202</w:t>
      </w:r>
      <w:r w:rsidR="39408DE8" w:rsidRPr="000F3621">
        <w:rPr>
          <w:rFonts w:ascii="Calibri" w:eastAsia="Calibri" w:hAnsi="Calibri" w:cs="Calibri"/>
        </w:rPr>
        <w:t xml:space="preserve">3 </w:t>
      </w:r>
      <w:r w:rsidRPr="000F3621">
        <w:rPr>
          <w:rFonts w:ascii="Calibri" w:eastAsia="Calibri" w:hAnsi="Calibri" w:cs="Calibri"/>
        </w:rPr>
        <w:t>Annual Fund Total Gifts- $166,931.81 total raised from 630 gifts and 503 donors ($3,570 of this total was ear marked for the Senior Services Unit).</w:t>
      </w:r>
    </w:p>
    <w:p w14:paraId="640C9DEB" w14:textId="051C14DA" w:rsidR="07850C16" w:rsidRDefault="07850C16">
      <w:r w:rsidRPr="000F3621">
        <w:rPr>
          <w:rFonts w:ascii="Calibri" w:eastAsia="Calibri" w:hAnsi="Calibri" w:cs="Calibri"/>
        </w:rPr>
        <w:t>FFY202</w:t>
      </w:r>
      <w:r w:rsidR="253F4FDD" w:rsidRPr="000F3621">
        <w:rPr>
          <w:rFonts w:ascii="Calibri" w:eastAsia="Calibri" w:hAnsi="Calibri" w:cs="Calibri"/>
        </w:rPr>
        <w:t>3</w:t>
      </w:r>
      <w:r w:rsidRPr="000F3621">
        <w:rPr>
          <w:rFonts w:ascii="Calibri" w:eastAsia="Calibri" w:hAnsi="Calibri" w:cs="Calibri"/>
        </w:rPr>
        <w:t xml:space="preserve"> Endowment Total Gifts- $237,693.77 representing 3 gifts from two donors.</w:t>
      </w:r>
    </w:p>
    <w:p w14:paraId="6096B701" w14:textId="7958E8F0" w:rsidR="13E65497" w:rsidRDefault="13E65497" w:rsidP="13E65497"/>
    <w:p w14:paraId="03A169D0" w14:textId="78FC771B" w:rsidR="0051219D" w:rsidRPr="004911EE" w:rsidRDefault="0051219D" w:rsidP="13E65497">
      <w:pPr>
        <w:rPr>
          <w:i/>
          <w:iCs/>
        </w:rPr>
      </w:pPr>
    </w:p>
    <w:sectPr w:rsidR="0051219D" w:rsidRPr="004911EE" w:rsidSect="00D44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15A"/>
    <w:multiLevelType w:val="hybridMultilevel"/>
    <w:tmpl w:val="5AEC9F8C"/>
    <w:lvl w:ilvl="0" w:tplc="328472F4">
      <w:start w:val="1"/>
      <w:numFmt w:val="bullet"/>
      <w:lvlText w:val="·"/>
      <w:lvlJc w:val="left"/>
      <w:pPr>
        <w:ind w:left="720" w:hanging="360"/>
      </w:pPr>
      <w:rPr>
        <w:rFonts w:ascii="Symbol" w:hAnsi="Symbol" w:hint="default"/>
      </w:rPr>
    </w:lvl>
    <w:lvl w:ilvl="1" w:tplc="9ADECB5E">
      <w:start w:val="1"/>
      <w:numFmt w:val="bullet"/>
      <w:lvlText w:val="o"/>
      <w:lvlJc w:val="left"/>
      <w:pPr>
        <w:ind w:left="1440" w:hanging="360"/>
      </w:pPr>
      <w:rPr>
        <w:rFonts w:ascii="Courier New" w:hAnsi="Courier New" w:hint="default"/>
      </w:rPr>
    </w:lvl>
    <w:lvl w:ilvl="2" w:tplc="49B29240">
      <w:start w:val="1"/>
      <w:numFmt w:val="bullet"/>
      <w:lvlText w:val=""/>
      <w:lvlJc w:val="left"/>
      <w:pPr>
        <w:ind w:left="2160" w:hanging="360"/>
      </w:pPr>
      <w:rPr>
        <w:rFonts w:ascii="Wingdings" w:hAnsi="Wingdings" w:hint="default"/>
      </w:rPr>
    </w:lvl>
    <w:lvl w:ilvl="3" w:tplc="12EC6594">
      <w:start w:val="1"/>
      <w:numFmt w:val="bullet"/>
      <w:lvlText w:val=""/>
      <w:lvlJc w:val="left"/>
      <w:pPr>
        <w:ind w:left="2880" w:hanging="360"/>
      </w:pPr>
      <w:rPr>
        <w:rFonts w:ascii="Symbol" w:hAnsi="Symbol" w:hint="default"/>
      </w:rPr>
    </w:lvl>
    <w:lvl w:ilvl="4" w:tplc="643CF254">
      <w:start w:val="1"/>
      <w:numFmt w:val="bullet"/>
      <w:lvlText w:val="o"/>
      <w:lvlJc w:val="left"/>
      <w:pPr>
        <w:ind w:left="3600" w:hanging="360"/>
      </w:pPr>
      <w:rPr>
        <w:rFonts w:ascii="Courier New" w:hAnsi="Courier New" w:hint="default"/>
      </w:rPr>
    </w:lvl>
    <w:lvl w:ilvl="5" w:tplc="1CD2EA14">
      <w:start w:val="1"/>
      <w:numFmt w:val="bullet"/>
      <w:lvlText w:val=""/>
      <w:lvlJc w:val="left"/>
      <w:pPr>
        <w:ind w:left="4320" w:hanging="360"/>
      </w:pPr>
      <w:rPr>
        <w:rFonts w:ascii="Wingdings" w:hAnsi="Wingdings" w:hint="default"/>
      </w:rPr>
    </w:lvl>
    <w:lvl w:ilvl="6" w:tplc="871CAE5E">
      <w:start w:val="1"/>
      <w:numFmt w:val="bullet"/>
      <w:lvlText w:val=""/>
      <w:lvlJc w:val="left"/>
      <w:pPr>
        <w:ind w:left="5040" w:hanging="360"/>
      </w:pPr>
      <w:rPr>
        <w:rFonts w:ascii="Symbol" w:hAnsi="Symbol" w:hint="default"/>
      </w:rPr>
    </w:lvl>
    <w:lvl w:ilvl="7" w:tplc="EF82E268">
      <w:start w:val="1"/>
      <w:numFmt w:val="bullet"/>
      <w:lvlText w:val="o"/>
      <w:lvlJc w:val="left"/>
      <w:pPr>
        <w:ind w:left="5760" w:hanging="360"/>
      </w:pPr>
      <w:rPr>
        <w:rFonts w:ascii="Courier New" w:hAnsi="Courier New" w:hint="default"/>
      </w:rPr>
    </w:lvl>
    <w:lvl w:ilvl="8" w:tplc="5EDC8A30">
      <w:start w:val="1"/>
      <w:numFmt w:val="bullet"/>
      <w:lvlText w:val=""/>
      <w:lvlJc w:val="left"/>
      <w:pPr>
        <w:ind w:left="6480" w:hanging="360"/>
      </w:pPr>
      <w:rPr>
        <w:rFonts w:ascii="Wingdings" w:hAnsi="Wingdings" w:hint="default"/>
      </w:rPr>
    </w:lvl>
  </w:abstractNum>
  <w:abstractNum w:abstractNumId="1" w15:restartNumberingAfterBreak="0">
    <w:nsid w:val="0C0C6D05"/>
    <w:multiLevelType w:val="hybridMultilevel"/>
    <w:tmpl w:val="FF24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4D54F"/>
    <w:multiLevelType w:val="hybridMultilevel"/>
    <w:tmpl w:val="965A70F4"/>
    <w:lvl w:ilvl="0" w:tplc="C40A7004">
      <w:start w:val="3"/>
      <w:numFmt w:val="decimal"/>
      <w:lvlText w:val="%1."/>
      <w:lvlJc w:val="left"/>
      <w:pPr>
        <w:ind w:left="720" w:hanging="360"/>
      </w:pPr>
    </w:lvl>
    <w:lvl w:ilvl="1" w:tplc="C9ECE808">
      <w:start w:val="1"/>
      <w:numFmt w:val="lowerLetter"/>
      <w:lvlText w:val="%2."/>
      <w:lvlJc w:val="left"/>
      <w:pPr>
        <w:ind w:left="1440" w:hanging="360"/>
      </w:pPr>
    </w:lvl>
    <w:lvl w:ilvl="2" w:tplc="0D98D25C">
      <w:start w:val="1"/>
      <w:numFmt w:val="lowerRoman"/>
      <w:lvlText w:val="%3."/>
      <w:lvlJc w:val="right"/>
      <w:pPr>
        <w:ind w:left="2160" w:hanging="180"/>
      </w:pPr>
    </w:lvl>
    <w:lvl w:ilvl="3" w:tplc="9CE0CAF8">
      <w:start w:val="1"/>
      <w:numFmt w:val="decimal"/>
      <w:lvlText w:val="%4."/>
      <w:lvlJc w:val="left"/>
      <w:pPr>
        <w:ind w:left="2880" w:hanging="360"/>
      </w:pPr>
    </w:lvl>
    <w:lvl w:ilvl="4" w:tplc="3EE68ACE">
      <w:start w:val="1"/>
      <w:numFmt w:val="lowerLetter"/>
      <w:lvlText w:val="%5."/>
      <w:lvlJc w:val="left"/>
      <w:pPr>
        <w:ind w:left="3600" w:hanging="360"/>
      </w:pPr>
    </w:lvl>
    <w:lvl w:ilvl="5" w:tplc="6BE21544">
      <w:start w:val="1"/>
      <w:numFmt w:val="lowerRoman"/>
      <w:lvlText w:val="%6."/>
      <w:lvlJc w:val="right"/>
      <w:pPr>
        <w:ind w:left="4320" w:hanging="180"/>
      </w:pPr>
    </w:lvl>
    <w:lvl w:ilvl="6" w:tplc="4CF26044">
      <w:start w:val="1"/>
      <w:numFmt w:val="decimal"/>
      <w:lvlText w:val="%7."/>
      <w:lvlJc w:val="left"/>
      <w:pPr>
        <w:ind w:left="5040" w:hanging="360"/>
      </w:pPr>
    </w:lvl>
    <w:lvl w:ilvl="7" w:tplc="81066808">
      <w:start w:val="1"/>
      <w:numFmt w:val="lowerLetter"/>
      <w:lvlText w:val="%8."/>
      <w:lvlJc w:val="left"/>
      <w:pPr>
        <w:ind w:left="5760" w:hanging="360"/>
      </w:pPr>
    </w:lvl>
    <w:lvl w:ilvl="8" w:tplc="614AB57C">
      <w:start w:val="1"/>
      <w:numFmt w:val="lowerRoman"/>
      <w:lvlText w:val="%9."/>
      <w:lvlJc w:val="right"/>
      <w:pPr>
        <w:ind w:left="6480" w:hanging="180"/>
      </w:pPr>
    </w:lvl>
  </w:abstractNum>
  <w:abstractNum w:abstractNumId="3" w15:restartNumberingAfterBreak="0">
    <w:nsid w:val="1CFF331D"/>
    <w:multiLevelType w:val="hybridMultilevel"/>
    <w:tmpl w:val="3AECE9AE"/>
    <w:lvl w:ilvl="0" w:tplc="4ED4B2CC">
      <w:start w:val="1"/>
      <w:numFmt w:val="decimal"/>
      <w:lvlText w:val="%1."/>
      <w:lvlJc w:val="left"/>
      <w:pPr>
        <w:ind w:left="720" w:hanging="360"/>
      </w:pPr>
    </w:lvl>
    <w:lvl w:ilvl="1" w:tplc="BC98883C">
      <w:start w:val="1"/>
      <w:numFmt w:val="lowerLetter"/>
      <w:lvlText w:val="%2."/>
      <w:lvlJc w:val="left"/>
      <w:pPr>
        <w:ind w:left="1440" w:hanging="360"/>
      </w:pPr>
    </w:lvl>
    <w:lvl w:ilvl="2" w:tplc="CB8C3138">
      <w:start w:val="1"/>
      <w:numFmt w:val="lowerRoman"/>
      <w:lvlText w:val="%3."/>
      <w:lvlJc w:val="right"/>
      <w:pPr>
        <w:ind w:left="2160" w:hanging="180"/>
      </w:pPr>
    </w:lvl>
    <w:lvl w:ilvl="3" w:tplc="9B2EA04A">
      <w:start w:val="1"/>
      <w:numFmt w:val="decimal"/>
      <w:lvlText w:val="%4."/>
      <w:lvlJc w:val="left"/>
      <w:pPr>
        <w:ind w:left="2880" w:hanging="360"/>
      </w:pPr>
    </w:lvl>
    <w:lvl w:ilvl="4" w:tplc="B7801E9A">
      <w:start w:val="1"/>
      <w:numFmt w:val="lowerLetter"/>
      <w:lvlText w:val="%5."/>
      <w:lvlJc w:val="left"/>
      <w:pPr>
        <w:ind w:left="3600" w:hanging="360"/>
      </w:pPr>
    </w:lvl>
    <w:lvl w:ilvl="5" w:tplc="587E71D2">
      <w:start w:val="1"/>
      <w:numFmt w:val="lowerRoman"/>
      <w:lvlText w:val="%6."/>
      <w:lvlJc w:val="right"/>
      <w:pPr>
        <w:ind w:left="4320" w:hanging="180"/>
      </w:pPr>
    </w:lvl>
    <w:lvl w:ilvl="6" w:tplc="E618D77A">
      <w:start w:val="1"/>
      <w:numFmt w:val="decimal"/>
      <w:lvlText w:val="%7."/>
      <w:lvlJc w:val="left"/>
      <w:pPr>
        <w:ind w:left="5040" w:hanging="360"/>
      </w:pPr>
    </w:lvl>
    <w:lvl w:ilvl="7" w:tplc="E164585A">
      <w:start w:val="1"/>
      <w:numFmt w:val="lowerLetter"/>
      <w:lvlText w:val="%8."/>
      <w:lvlJc w:val="left"/>
      <w:pPr>
        <w:ind w:left="5760" w:hanging="360"/>
      </w:pPr>
    </w:lvl>
    <w:lvl w:ilvl="8" w:tplc="C840DBA4">
      <w:start w:val="1"/>
      <w:numFmt w:val="lowerRoman"/>
      <w:lvlText w:val="%9."/>
      <w:lvlJc w:val="right"/>
      <w:pPr>
        <w:ind w:left="6480" w:hanging="180"/>
      </w:pPr>
    </w:lvl>
  </w:abstractNum>
  <w:abstractNum w:abstractNumId="4" w15:restartNumberingAfterBreak="0">
    <w:nsid w:val="1ED1971F"/>
    <w:multiLevelType w:val="hybridMultilevel"/>
    <w:tmpl w:val="FFFFFFFF"/>
    <w:lvl w:ilvl="0" w:tplc="9984F53E">
      <w:start w:val="1"/>
      <w:numFmt w:val="bullet"/>
      <w:lvlText w:val="·"/>
      <w:lvlJc w:val="left"/>
      <w:pPr>
        <w:ind w:left="720" w:hanging="360"/>
      </w:pPr>
      <w:rPr>
        <w:rFonts w:ascii="Symbol" w:hAnsi="Symbol" w:hint="default"/>
      </w:rPr>
    </w:lvl>
    <w:lvl w:ilvl="1" w:tplc="E6DC3AB4">
      <w:start w:val="1"/>
      <w:numFmt w:val="bullet"/>
      <w:lvlText w:val="o"/>
      <w:lvlJc w:val="left"/>
      <w:pPr>
        <w:ind w:left="1440" w:hanging="360"/>
      </w:pPr>
      <w:rPr>
        <w:rFonts w:ascii="Courier New" w:hAnsi="Courier New" w:hint="default"/>
      </w:rPr>
    </w:lvl>
    <w:lvl w:ilvl="2" w:tplc="934667F6">
      <w:start w:val="1"/>
      <w:numFmt w:val="bullet"/>
      <w:lvlText w:val=""/>
      <w:lvlJc w:val="left"/>
      <w:pPr>
        <w:ind w:left="2160" w:hanging="360"/>
      </w:pPr>
      <w:rPr>
        <w:rFonts w:ascii="Wingdings" w:hAnsi="Wingdings" w:hint="default"/>
      </w:rPr>
    </w:lvl>
    <w:lvl w:ilvl="3" w:tplc="C3AADA9A">
      <w:start w:val="1"/>
      <w:numFmt w:val="bullet"/>
      <w:lvlText w:val=""/>
      <w:lvlJc w:val="left"/>
      <w:pPr>
        <w:ind w:left="2880" w:hanging="360"/>
      </w:pPr>
      <w:rPr>
        <w:rFonts w:ascii="Symbol" w:hAnsi="Symbol" w:hint="default"/>
      </w:rPr>
    </w:lvl>
    <w:lvl w:ilvl="4" w:tplc="CF8CAA34">
      <w:start w:val="1"/>
      <w:numFmt w:val="bullet"/>
      <w:lvlText w:val="o"/>
      <w:lvlJc w:val="left"/>
      <w:pPr>
        <w:ind w:left="3600" w:hanging="360"/>
      </w:pPr>
      <w:rPr>
        <w:rFonts w:ascii="Courier New" w:hAnsi="Courier New" w:hint="default"/>
      </w:rPr>
    </w:lvl>
    <w:lvl w:ilvl="5" w:tplc="03D2EA40">
      <w:start w:val="1"/>
      <w:numFmt w:val="bullet"/>
      <w:lvlText w:val=""/>
      <w:lvlJc w:val="left"/>
      <w:pPr>
        <w:ind w:left="4320" w:hanging="360"/>
      </w:pPr>
      <w:rPr>
        <w:rFonts w:ascii="Wingdings" w:hAnsi="Wingdings" w:hint="default"/>
      </w:rPr>
    </w:lvl>
    <w:lvl w:ilvl="6" w:tplc="5D3C30B2">
      <w:start w:val="1"/>
      <w:numFmt w:val="bullet"/>
      <w:lvlText w:val=""/>
      <w:lvlJc w:val="left"/>
      <w:pPr>
        <w:ind w:left="5040" w:hanging="360"/>
      </w:pPr>
      <w:rPr>
        <w:rFonts w:ascii="Symbol" w:hAnsi="Symbol" w:hint="default"/>
      </w:rPr>
    </w:lvl>
    <w:lvl w:ilvl="7" w:tplc="94E00098">
      <w:start w:val="1"/>
      <w:numFmt w:val="bullet"/>
      <w:lvlText w:val="o"/>
      <w:lvlJc w:val="left"/>
      <w:pPr>
        <w:ind w:left="5760" w:hanging="360"/>
      </w:pPr>
      <w:rPr>
        <w:rFonts w:ascii="Courier New" w:hAnsi="Courier New" w:hint="default"/>
      </w:rPr>
    </w:lvl>
    <w:lvl w:ilvl="8" w:tplc="48904100">
      <w:start w:val="1"/>
      <w:numFmt w:val="bullet"/>
      <w:lvlText w:val=""/>
      <w:lvlJc w:val="left"/>
      <w:pPr>
        <w:ind w:left="6480" w:hanging="360"/>
      </w:pPr>
      <w:rPr>
        <w:rFonts w:ascii="Wingdings" w:hAnsi="Wingdings" w:hint="default"/>
      </w:rPr>
    </w:lvl>
  </w:abstractNum>
  <w:abstractNum w:abstractNumId="5" w15:restartNumberingAfterBreak="0">
    <w:nsid w:val="20A85B5B"/>
    <w:multiLevelType w:val="hybridMultilevel"/>
    <w:tmpl w:val="DBD86954"/>
    <w:lvl w:ilvl="0" w:tplc="3724DA38">
      <w:start w:val="1"/>
      <w:numFmt w:val="decimal"/>
      <w:lvlText w:val="%1."/>
      <w:lvlJc w:val="left"/>
      <w:pPr>
        <w:ind w:left="720" w:hanging="360"/>
      </w:pPr>
    </w:lvl>
    <w:lvl w:ilvl="1" w:tplc="2880FDC4">
      <w:start w:val="2"/>
      <w:numFmt w:val="lowerLetter"/>
      <w:lvlText w:val="%2."/>
      <w:lvlJc w:val="left"/>
      <w:pPr>
        <w:ind w:left="1440" w:hanging="360"/>
      </w:pPr>
    </w:lvl>
    <w:lvl w:ilvl="2" w:tplc="E3E2F028">
      <w:start w:val="1"/>
      <w:numFmt w:val="lowerRoman"/>
      <w:lvlText w:val="%3."/>
      <w:lvlJc w:val="right"/>
      <w:pPr>
        <w:ind w:left="2160" w:hanging="180"/>
      </w:pPr>
    </w:lvl>
    <w:lvl w:ilvl="3" w:tplc="DD8E19A6">
      <w:start w:val="1"/>
      <w:numFmt w:val="decimal"/>
      <w:lvlText w:val="%4."/>
      <w:lvlJc w:val="left"/>
      <w:pPr>
        <w:ind w:left="2880" w:hanging="360"/>
      </w:pPr>
    </w:lvl>
    <w:lvl w:ilvl="4" w:tplc="681C9BEC">
      <w:start w:val="1"/>
      <w:numFmt w:val="lowerLetter"/>
      <w:lvlText w:val="%5."/>
      <w:lvlJc w:val="left"/>
      <w:pPr>
        <w:ind w:left="3600" w:hanging="360"/>
      </w:pPr>
    </w:lvl>
    <w:lvl w:ilvl="5" w:tplc="3F7A9462">
      <w:start w:val="1"/>
      <w:numFmt w:val="lowerRoman"/>
      <w:lvlText w:val="%6."/>
      <w:lvlJc w:val="right"/>
      <w:pPr>
        <w:ind w:left="4320" w:hanging="180"/>
      </w:pPr>
    </w:lvl>
    <w:lvl w:ilvl="6" w:tplc="1256ED7E">
      <w:start w:val="1"/>
      <w:numFmt w:val="decimal"/>
      <w:lvlText w:val="%7."/>
      <w:lvlJc w:val="left"/>
      <w:pPr>
        <w:ind w:left="5040" w:hanging="360"/>
      </w:pPr>
    </w:lvl>
    <w:lvl w:ilvl="7" w:tplc="8C203EA8">
      <w:start w:val="1"/>
      <w:numFmt w:val="lowerLetter"/>
      <w:lvlText w:val="%8."/>
      <w:lvlJc w:val="left"/>
      <w:pPr>
        <w:ind w:left="5760" w:hanging="360"/>
      </w:pPr>
    </w:lvl>
    <w:lvl w:ilvl="8" w:tplc="3A3EE81A">
      <w:start w:val="1"/>
      <w:numFmt w:val="lowerRoman"/>
      <w:lvlText w:val="%9."/>
      <w:lvlJc w:val="right"/>
      <w:pPr>
        <w:ind w:left="6480" w:hanging="180"/>
      </w:pPr>
    </w:lvl>
  </w:abstractNum>
  <w:abstractNum w:abstractNumId="6" w15:restartNumberingAfterBreak="0">
    <w:nsid w:val="2108BC7A"/>
    <w:multiLevelType w:val="hybridMultilevel"/>
    <w:tmpl w:val="0A76BD04"/>
    <w:lvl w:ilvl="0" w:tplc="E098EA3A">
      <w:start w:val="4"/>
      <w:numFmt w:val="decimal"/>
      <w:lvlText w:val="%1."/>
      <w:lvlJc w:val="left"/>
      <w:pPr>
        <w:ind w:left="720" w:hanging="360"/>
      </w:pPr>
    </w:lvl>
    <w:lvl w:ilvl="1" w:tplc="3500A592">
      <w:start w:val="1"/>
      <w:numFmt w:val="lowerLetter"/>
      <w:lvlText w:val="%2."/>
      <w:lvlJc w:val="left"/>
      <w:pPr>
        <w:ind w:left="1440" w:hanging="360"/>
      </w:pPr>
    </w:lvl>
    <w:lvl w:ilvl="2" w:tplc="6C6CE55C">
      <w:start w:val="1"/>
      <w:numFmt w:val="lowerRoman"/>
      <w:lvlText w:val="%3."/>
      <w:lvlJc w:val="right"/>
      <w:pPr>
        <w:ind w:left="2160" w:hanging="180"/>
      </w:pPr>
    </w:lvl>
    <w:lvl w:ilvl="3" w:tplc="A9DCEAA2">
      <w:start w:val="1"/>
      <w:numFmt w:val="decimal"/>
      <w:lvlText w:val="%4."/>
      <w:lvlJc w:val="left"/>
      <w:pPr>
        <w:ind w:left="2880" w:hanging="360"/>
      </w:pPr>
    </w:lvl>
    <w:lvl w:ilvl="4" w:tplc="E550B0C6">
      <w:start w:val="1"/>
      <w:numFmt w:val="lowerLetter"/>
      <w:lvlText w:val="%5."/>
      <w:lvlJc w:val="left"/>
      <w:pPr>
        <w:ind w:left="3600" w:hanging="360"/>
      </w:pPr>
    </w:lvl>
    <w:lvl w:ilvl="5" w:tplc="46FA377C">
      <w:start w:val="1"/>
      <w:numFmt w:val="lowerRoman"/>
      <w:lvlText w:val="%6."/>
      <w:lvlJc w:val="right"/>
      <w:pPr>
        <w:ind w:left="4320" w:hanging="180"/>
      </w:pPr>
    </w:lvl>
    <w:lvl w:ilvl="6" w:tplc="F0101CEE">
      <w:start w:val="1"/>
      <w:numFmt w:val="decimal"/>
      <w:lvlText w:val="%7."/>
      <w:lvlJc w:val="left"/>
      <w:pPr>
        <w:ind w:left="5040" w:hanging="360"/>
      </w:pPr>
    </w:lvl>
    <w:lvl w:ilvl="7" w:tplc="38B6F4AE">
      <w:start w:val="1"/>
      <w:numFmt w:val="lowerLetter"/>
      <w:lvlText w:val="%8."/>
      <w:lvlJc w:val="left"/>
      <w:pPr>
        <w:ind w:left="5760" w:hanging="360"/>
      </w:pPr>
    </w:lvl>
    <w:lvl w:ilvl="8" w:tplc="76180512">
      <w:start w:val="1"/>
      <w:numFmt w:val="lowerRoman"/>
      <w:lvlText w:val="%9."/>
      <w:lvlJc w:val="right"/>
      <w:pPr>
        <w:ind w:left="6480" w:hanging="180"/>
      </w:pPr>
    </w:lvl>
  </w:abstractNum>
  <w:abstractNum w:abstractNumId="7" w15:restartNumberingAfterBreak="0">
    <w:nsid w:val="2C0810AA"/>
    <w:multiLevelType w:val="hybridMultilevel"/>
    <w:tmpl w:val="FFFFFFFF"/>
    <w:lvl w:ilvl="0" w:tplc="C130C3CE">
      <w:start w:val="1"/>
      <w:numFmt w:val="bullet"/>
      <w:lvlText w:val=""/>
      <w:lvlJc w:val="left"/>
      <w:pPr>
        <w:ind w:left="720" w:hanging="360"/>
      </w:pPr>
      <w:rPr>
        <w:rFonts w:ascii="Symbol" w:hAnsi="Symbol" w:hint="default"/>
      </w:rPr>
    </w:lvl>
    <w:lvl w:ilvl="1" w:tplc="5810D2D8">
      <w:start w:val="1"/>
      <w:numFmt w:val="bullet"/>
      <w:lvlText w:val="o"/>
      <w:lvlJc w:val="left"/>
      <w:pPr>
        <w:ind w:left="1440" w:hanging="360"/>
      </w:pPr>
      <w:rPr>
        <w:rFonts w:ascii="Courier New" w:hAnsi="Courier New" w:hint="default"/>
      </w:rPr>
    </w:lvl>
    <w:lvl w:ilvl="2" w:tplc="686C8338">
      <w:start w:val="1"/>
      <w:numFmt w:val="bullet"/>
      <w:lvlText w:val=""/>
      <w:lvlJc w:val="left"/>
      <w:pPr>
        <w:ind w:left="2160" w:hanging="360"/>
      </w:pPr>
      <w:rPr>
        <w:rFonts w:ascii="Wingdings" w:hAnsi="Wingdings" w:hint="default"/>
      </w:rPr>
    </w:lvl>
    <w:lvl w:ilvl="3" w:tplc="60E48832">
      <w:start w:val="1"/>
      <w:numFmt w:val="bullet"/>
      <w:lvlText w:val=""/>
      <w:lvlJc w:val="left"/>
      <w:pPr>
        <w:ind w:left="2880" w:hanging="360"/>
      </w:pPr>
      <w:rPr>
        <w:rFonts w:ascii="Symbol" w:hAnsi="Symbol" w:hint="default"/>
      </w:rPr>
    </w:lvl>
    <w:lvl w:ilvl="4" w:tplc="6278F260">
      <w:start w:val="1"/>
      <w:numFmt w:val="bullet"/>
      <w:lvlText w:val="o"/>
      <w:lvlJc w:val="left"/>
      <w:pPr>
        <w:ind w:left="3600" w:hanging="360"/>
      </w:pPr>
      <w:rPr>
        <w:rFonts w:ascii="Courier New" w:hAnsi="Courier New" w:hint="default"/>
      </w:rPr>
    </w:lvl>
    <w:lvl w:ilvl="5" w:tplc="FBB4BDF0">
      <w:start w:val="1"/>
      <w:numFmt w:val="bullet"/>
      <w:lvlText w:val=""/>
      <w:lvlJc w:val="left"/>
      <w:pPr>
        <w:ind w:left="4320" w:hanging="360"/>
      </w:pPr>
      <w:rPr>
        <w:rFonts w:ascii="Wingdings" w:hAnsi="Wingdings" w:hint="default"/>
      </w:rPr>
    </w:lvl>
    <w:lvl w:ilvl="6" w:tplc="25B2945C">
      <w:start w:val="1"/>
      <w:numFmt w:val="bullet"/>
      <w:lvlText w:val=""/>
      <w:lvlJc w:val="left"/>
      <w:pPr>
        <w:ind w:left="5040" w:hanging="360"/>
      </w:pPr>
      <w:rPr>
        <w:rFonts w:ascii="Symbol" w:hAnsi="Symbol" w:hint="default"/>
      </w:rPr>
    </w:lvl>
    <w:lvl w:ilvl="7" w:tplc="1B3C3B52">
      <w:start w:val="1"/>
      <w:numFmt w:val="bullet"/>
      <w:lvlText w:val="o"/>
      <w:lvlJc w:val="left"/>
      <w:pPr>
        <w:ind w:left="5760" w:hanging="360"/>
      </w:pPr>
      <w:rPr>
        <w:rFonts w:ascii="Courier New" w:hAnsi="Courier New" w:hint="default"/>
      </w:rPr>
    </w:lvl>
    <w:lvl w:ilvl="8" w:tplc="094CF250">
      <w:start w:val="1"/>
      <w:numFmt w:val="bullet"/>
      <w:lvlText w:val=""/>
      <w:lvlJc w:val="left"/>
      <w:pPr>
        <w:ind w:left="6480" w:hanging="360"/>
      </w:pPr>
      <w:rPr>
        <w:rFonts w:ascii="Wingdings" w:hAnsi="Wingdings" w:hint="default"/>
      </w:rPr>
    </w:lvl>
  </w:abstractNum>
  <w:abstractNum w:abstractNumId="8" w15:restartNumberingAfterBreak="0">
    <w:nsid w:val="31DCD4EB"/>
    <w:multiLevelType w:val="hybridMultilevel"/>
    <w:tmpl w:val="04521D7E"/>
    <w:lvl w:ilvl="0" w:tplc="D006EF90">
      <w:start w:val="1"/>
      <w:numFmt w:val="decimal"/>
      <w:lvlText w:val="%1."/>
      <w:lvlJc w:val="left"/>
      <w:pPr>
        <w:ind w:left="720" w:hanging="360"/>
      </w:pPr>
    </w:lvl>
    <w:lvl w:ilvl="1" w:tplc="1E7AB5F4">
      <w:start w:val="2"/>
      <w:numFmt w:val="lowerLetter"/>
      <w:lvlText w:val="%2."/>
      <w:lvlJc w:val="left"/>
      <w:pPr>
        <w:ind w:left="1440" w:hanging="360"/>
      </w:pPr>
    </w:lvl>
    <w:lvl w:ilvl="2" w:tplc="DB143784">
      <w:start w:val="1"/>
      <w:numFmt w:val="lowerRoman"/>
      <w:lvlText w:val="%3."/>
      <w:lvlJc w:val="right"/>
      <w:pPr>
        <w:ind w:left="2160" w:hanging="180"/>
      </w:pPr>
    </w:lvl>
    <w:lvl w:ilvl="3" w:tplc="2F2C2A06">
      <w:start w:val="1"/>
      <w:numFmt w:val="decimal"/>
      <w:lvlText w:val="%4."/>
      <w:lvlJc w:val="left"/>
      <w:pPr>
        <w:ind w:left="2880" w:hanging="360"/>
      </w:pPr>
    </w:lvl>
    <w:lvl w:ilvl="4" w:tplc="84D43A2C">
      <w:start w:val="1"/>
      <w:numFmt w:val="lowerLetter"/>
      <w:lvlText w:val="%5."/>
      <w:lvlJc w:val="left"/>
      <w:pPr>
        <w:ind w:left="3600" w:hanging="360"/>
      </w:pPr>
    </w:lvl>
    <w:lvl w:ilvl="5" w:tplc="3582399C">
      <w:start w:val="1"/>
      <w:numFmt w:val="lowerRoman"/>
      <w:lvlText w:val="%6."/>
      <w:lvlJc w:val="right"/>
      <w:pPr>
        <w:ind w:left="4320" w:hanging="180"/>
      </w:pPr>
    </w:lvl>
    <w:lvl w:ilvl="6" w:tplc="96AE3FDE">
      <w:start w:val="1"/>
      <w:numFmt w:val="decimal"/>
      <w:lvlText w:val="%7."/>
      <w:lvlJc w:val="left"/>
      <w:pPr>
        <w:ind w:left="5040" w:hanging="360"/>
      </w:pPr>
    </w:lvl>
    <w:lvl w:ilvl="7" w:tplc="9BB85240">
      <w:start w:val="1"/>
      <w:numFmt w:val="lowerLetter"/>
      <w:lvlText w:val="%8."/>
      <w:lvlJc w:val="left"/>
      <w:pPr>
        <w:ind w:left="5760" w:hanging="360"/>
      </w:pPr>
    </w:lvl>
    <w:lvl w:ilvl="8" w:tplc="F3E41F12">
      <w:start w:val="1"/>
      <w:numFmt w:val="lowerRoman"/>
      <w:lvlText w:val="%9."/>
      <w:lvlJc w:val="right"/>
      <w:pPr>
        <w:ind w:left="6480" w:hanging="180"/>
      </w:pPr>
    </w:lvl>
  </w:abstractNum>
  <w:abstractNum w:abstractNumId="9" w15:restartNumberingAfterBreak="0">
    <w:nsid w:val="32D75153"/>
    <w:multiLevelType w:val="hybridMultilevel"/>
    <w:tmpl w:val="AFC8339E"/>
    <w:lvl w:ilvl="0" w:tplc="B170A10A">
      <w:start w:val="1"/>
      <w:numFmt w:val="bullet"/>
      <w:lvlText w:val="·"/>
      <w:lvlJc w:val="left"/>
      <w:pPr>
        <w:ind w:left="720" w:hanging="360"/>
      </w:pPr>
      <w:rPr>
        <w:rFonts w:ascii="Symbol" w:hAnsi="Symbol" w:hint="default"/>
      </w:rPr>
    </w:lvl>
    <w:lvl w:ilvl="1" w:tplc="81F2B870">
      <w:start w:val="1"/>
      <w:numFmt w:val="bullet"/>
      <w:lvlText w:val="o"/>
      <w:lvlJc w:val="left"/>
      <w:pPr>
        <w:ind w:left="1440" w:hanging="360"/>
      </w:pPr>
      <w:rPr>
        <w:rFonts w:ascii="Courier New" w:hAnsi="Courier New" w:hint="default"/>
      </w:rPr>
    </w:lvl>
    <w:lvl w:ilvl="2" w:tplc="57A6EEF6">
      <w:start w:val="1"/>
      <w:numFmt w:val="bullet"/>
      <w:lvlText w:val=""/>
      <w:lvlJc w:val="left"/>
      <w:pPr>
        <w:ind w:left="2160" w:hanging="360"/>
      </w:pPr>
      <w:rPr>
        <w:rFonts w:ascii="Wingdings" w:hAnsi="Wingdings" w:hint="default"/>
      </w:rPr>
    </w:lvl>
    <w:lvl w:ilvl="3" w:tplc="FF52B064">
      <w:start w:val="1"/>
      <w:numFmt w:val="bullet"/>
      <w:lvlText w:val=""/>
      <w:lvlJc w:val="left"/>
      <w:pPr>
        <w:ind w:left="2880" w:hanging="360"/>
      </w:pPr>
      <w:rPr>
        <w:rFonts w:ascii="Symbol" w:hAnsi="Symbol" w:hint="default"/>
      </w:rPr>
    </w:lvl>
    <w:lvl w:ilvl="4" w:tplc="8F0C6420">
      <w:start w:val="1"/>
      <w:numFmt w:val="bullet"/>
      <w:lvlText w:val="o"/>
      <w:lvlJc w:val="left"/>
      <w:pPr>
        <w:ind w:left="3600" w:hanging="360"/>
      </w:pPr>
      <w:rPr>
        <w:rFonts w:ascii="Courier New" w:hAnsi="Courier New" w:hint="default"/>
      </w:rPr>
    </w:lvl>
    <w:lvl w:ilvl="5" w:tplc="848EE1BE">
      <w:start w:val="1"/>
      <w:numFmt w:val="bullet"/>
      <w:lvlText w:val=""/>
      <w:lvlJc w:val="left"/>
      <w:pPr>
        <w:ind w:left="4320" w:hanging="360"/>
      </w:pPr>
      <w:rPr>
        <w:rFonts w:ascii="Wingdings" w:hAnsi="Wingdings" w:hint="default"/>
      </w:rPr>
    </w:lvl>
    <w:lvl w:ilvl="6" w:tplc="CA301032">
      <w:start w:val="1"/>
      <w:numFmt w:val="bullet"/>
      <w:lvlText w:val=""/>
      <w:lvlJc w:val="left"/>
      <w:pPr>
        <w:ind w:left="5040" w:hanging="360"/>
      </w:pPr>
      <w:rPr>
        <w:rFonts w:ascii="Symbol" w:hAnsi="Symbol" w:hint="default"/>
      </w:rPr>
    </w:lvl>
    <w:lvl w:ilvl="7" w:tplc="ADB2F788">
      <w:start w:val="1"/>
      <w:numFmt w:val="bullet"/>
      <w:lvlText w:val="o"/>
      <w:lvlJc w:val="left"/>
      <w:pPr>
        <w:ind w:left="5760" w:hanging="360"/>
      </w:pPr>
      <w:rPr>
        <w:rFonts w:ascii="Courier New" w:hAnsi="Courier New" w:hint="default"/>
      </w:rPr>
    </w:lvl>
    <w:lvl w:ilvl="8" w:tplc="E758A954">
      <w:start w:val="1"/>
      <w:numFmt w:val="bullet"/>
      <w:lvlText w:val=""/>
      <w:lvlJc w:val="left"/>
      <w:pPr>
        <w:ind w:left="6480" w:hanging="360"/>
      </w:pPr>
      <w:rPr>
        <w:rFonts w:ascii="Wingdings" w:hAnsi="Wingdings" w:hint="default"/>
      </w:rPr>
    </w:lvl>
  </w:abstractNum>
  <w:abstractNum w:abstractNumId="10" w15:restartNumberingAfterBreak="0">
    <w:nsid w:val="3C45367E"/>
    <w:multiLevelType w:val="hybridMultilevel"/>
    <w:tmpl w:val="CA7800BE"/>
    <w:lvl w:ilvl="0" w:tplc="CE4E404A">
      <w:start w:val="1"/>
      <w:numFmt w:val="decimal"/>
      <w:lvlText w:val="%1."/>
      <w:lvlJc w:val="left"/>
      <w:pPr>
        <w:ind w:left="720" w:hanging="360"/>
      </w:pPr>
    </w:lvl>
    <w:lvl w:ilvl="1" w:tplc="DF682A52">
      <w:start w:val="4"/>
      <w:numFmt w:val="lowerLetter"/>
      <w:lvlText w:val="%2."/>
      <w:lvlJc w:val="left"/>
      <w:pPr>
        <w:ind w:left="1440" w:hanging="360"/>
      </w:pPr>
    </w:lvl>
    <w:lvl w:ilvl="2" w:tplc="0942956E">
      <w:start w:val="1"/>
      <w:numFmt w:val="lowerRoman"/>
      <w:lvlText w:val="%3."/>
      <w:lvlJc w:val="right"/>
      <w:pPr>
        <w:ind w:left="2160" w:hanging="180"/>
      </w:pPr>
    </w:lvl>
    <w:lvl w:ilvl="3" w:tplc="06B0F04E">
      <w:start w:val="1"/>
      <w:numFmt w:val="decimal"/>
      <w:lvlText w:val="%4."/>
      <w:lvlJc w:val="left"/>
      <w:pPr>
        <w:ind w:left="2880" w:hanging="360"/>
      </w:pPr>
    </w:lvl>
    <w:lvl w:ilvl="4" w:tplc="75907A18">
      <w:start w:val="1"/>
      <w:numFmt w:val="lowerLetter"/>
      <w:lvlText w:val="%5."/>
      <w:lvlJc w:val="left"/>
      <w:pPr>
        <w:ind w:left="3600" w:hanging="360"/>
      </w:pPr>
    </w:lvl>
    <w:lvl w:ilvl="5" w:tplc="4E64D658">
      <w:start w:val="1"/>
      <w:numFmt w:val="lowerRoman"/>
      <w:lvlText w:val="%6."/>
      <w:lvlJc w:val="right"/>
      <w:pPr>
        <w:ind w:left="4320" w:hanging="180"/>
      </w:pPr>
    </w:lvl>
    <w:lvl w:ilvl="6" w:tplc="7120373E">
      <w:start w:val="1"/>
      <w:numFmt w:val="decimal"/>
      <w:lvlText w:val="%7."/>
      <w:lvlJc w:val="left"/>
      <w:pPr>
        <w:ind w:left="5040" w:hanging="360"/>
      </w:pPr>
    </w:lvl>
    <w:lvl w:ilvl="7" w:tplc="BBB00462">
      <w:start w:val="1"/>
      <w:numFmt w:val="lowerLetter"/>
      <w:lvlText w:val="%8."/>
      <w:lvlJc w:val="left"/>
      <w:pPr>
        <w:ind w:left="5760" w:hanging="360"/>
      </w:pPr>
    </w:lvl>
    <w:lvl w:ilvl="8" w:tplc="904AE2E2">
      <w:start w:val="1"/>
      <w:numFmt w:val="lowerRoman"/>
      <w:lvlText w:val="%9."/>
      <w:lvlJc w:val="right"/>
      <w:pPr>
        <w:ind w:left="6480" w:hanging="180"/>
      </w:pPr>
    </w:lvl>
  </w:abstractNum>
  <w:abstractNum w:abstractNumId="11" w15:restartNumberingAfterBreak="0">
    <w:nsid w:val="3DBDBF16"/>
    <w:multiLevelType w:val="hybridMultilevel"/>
    <w:tmpl w:val="1C2C0684"/>
    <w:lvl w:ilvl="0" w:tplc="5E348138">
      <w:start w:val="1"/>
      <w:numFmt w:val="bullet"/>
      <w:lvlText w:val="·"/>
      <w:lvlJc w:val="left"/>
      <w:pPr>
        <w:ind w:left="720" w:hanging="360"/>
      </w:pPr>
      <w:rPr>
        <w:rFonts w:ascii="Symbol" w:hAnsi="Symbol" w:hint="default"/>
      </w:rPr>
    </w:lvl>
    <w:lvl w:ilvl="1" w:tplc="B45E14EC">
      <w:start w:val="1"/>
      <w:numFmt w:val="bullet"/>
      <w:lvlText w:val="o"/>
      <w:lvlJc w:val="left"/>
      <w:pPr>
        <w:ind w:left="1440" w:hanging="360"/>
      </w:pPr>
      <w:rPr>
        <w:rFonts w:ascii="Courier New" w:hAnsi="Courier New" w:hint="default"/>
      </w:rPr>
    </w:lvl>
    <w:lvl w:ilvl="2" w:tplc="1430CE68">
      <w:start w:val="1"/>
      <w:numFmt w:val="bullet"/>
      <w:lvlText w:val=""/>
      <w:lvlJc w:val="left"/>
      <w:pPr>
        <w:ind w:left="2160" w:hanging="360"/>
      </w:pPr>
      <w:rPr>
        <w:rFonts w:ascii="Wingdings" w:hAnsi="Wingdings" w:hint="default"/>
      </w:rPr>
    </w:lvl>
    <w:lvl w:ilvl="3" w:tplc="EFB6DEAA">
      <w:start w:val="1"/>
      <w:numFmt w:val="bullet"/>
      <w:lvlText w:val=""/>
      <w:lvlJc w:val="left"/>
      <w:pPr>
        <w:ind w:left="2880" w:hanging="360"/>
      </w:pPr>
      <w:rPr>
        <w:rFonts w:ascii="Symbol" w:hAnsi="Symbol" w:hint="default"/>
      </w:rPr>
    </w:lvl>
    <w:lvl w:ilvl="4" w:tplc="B754AAFA">
      <w:start w:val="1"/>
      <w:numFmt w:val="bullet"/>
      <w:lvlText w:val="o"/>
      <w:lvlJc w:val="left"/>
      <w:pPr>
        <w:ind w:left="3600" w:hanging="360"/>
      </w:pPr>
      <w:rPr>
        <w:rFonts w:ascii="Courier New" w:hAnsi="Courier New" w:hint="default"/>
      </w:rPr>
    </w:lvl>
    <w:lvl w:ilvl="5" w:tplc="B0ECF0BE">
      <w:start w:val="1"/>
      <w:numFmt w:val="bullet"/>
      <w:lvlText w:val=""/>
      <w:lvlJc w:val="left"/>
      <w:pPr>
        <w:ind w:left="4320" w:hanging="360"/>
      </w:pPr>
      <w:rPr>
        <w:rFonts w:ascii="Wingdings" w:hAnsi="Wingdings" w:hint="default"/>
      </w:rPr>
    </w:lvl>
    <w:lvl w:ilvl="6" w:tplc="31F02A40">
      <w:start w:val="1"/>
      <w:numFmt w:val="bullet"/>
      <w:lvlText w:val=""/>
      <w:lvlJc w:val="left"/>
      <w:pPr>
        <w:ind w:left="5040" w:hanging="360"/>
      </w:pPr>
      <w:rPr>
        <w:rFonts w:ascii="Symbol" w:hAnsi="Symbol" w:hint="default"/>
      </w:rPr>
    </w:lvl>
    <w:lvl w:ilvl="7" w:tplc="51361A4E">
      <w:start w:val="1"/>
      <w:numFmt w:val="bullet"/>
      <w:lvlText w:val="o"/>
      <w:lvlJc w:val="left"/>
      <w:pPr>
        <w:ind w:left="5760" w:hanging="360"/>
      </w:pPr>
      <w:rPr>
        <w:rFonts w:ascii="Courier New" w:hAnsi="Courier New" w:hint="default"/>
      </w:rPr>
    </w:lvl>
    <w:lvl w:ilvl="8" w:tplc="A116594C">
      <w:start w:val="1"/>
      <w:numFmt w:val="bullet"/>
      <w:lvlText w:val=""/>
      <w:lvlJc w:val="left"/>
      <w:pPr>
        <w:ind w:left="6480" w:hanging="360"/>
      </w:pPr>
      <w:rPr>
        <w:rFonts w:ascii="Wingdings" w:hAnsi="Wingdings" w:hint="default"/>
      </w:rPr>
    </w:lvl>
  </w:abstractNum>
  <w:abstractNum w:abstractNumId="12" w15:restartNumberingAfterBreak="0">
    <w:nsid w:val="40CB0536"/>
    <w:multiLevelType w:val="hybridMultilevel"/>
    <w:tmpl w:val="DD9403B0"/>
    <w:lvl w:ilvl="0" w:tplc="C04CBEEA">
      <w:start w:val="1"/>
      <w:numFmt w:val="decimal"/>
      <w:lvlText w:val="%1."/>
      <w:lvlJc w:val="left"/>
      <w:pPr>
        <w:ind w:left="720" w:hanging="360"/>
      </w:pPr>
    </w:lvl>
    <w:lvl w:ilvl="1" w:tplc="873CB030">
      <w:start w:val="5"/>
      <w:numFmt w:val="lowerLetter"/>
      <w:lvlText w:val="%2."/>
      <w:lvlJc w:val="left"/>
      <w:pPr>
        <w:ind w:left="1440" w:hanging="360"/>
      </w:pPr>
    </w:lvl>
    <w:lvl w:ilvl="2" w:tplc="A6E048E0">
      <w:start w:val="1"/>
      <w:numFmt w:val="lowerRoman"/>
      <w:lvlText w:val="%3."/>
      <w:lvlJc w:val="right"/>
      <w:pPr>
        <w:ind w:left="2160" w:hanging="180"/>
      </w:pPr>
    </w:lvl>
    <w:lvl w:ilvl="3" w:tplc="43CC5086">
      <w:start w:val="1"/>
      <w:numFmt w:val="decimal"/>
      <w:lvlText w:val="%4."/>
      <w:lvlJc w:val="left"/>
      <w:pPr>
        <w:ind w:left="2880" w:hanging="360"/>
      </w:pPr>
    </w:lvl>
    <w:lvl w:ilvl="4" w:tplc="9154BEEA">
      <w:start w:val="1"/>
      <w:numFmt w:val="lowerLetter"/>
      <w:lvlText w:val="%5."/>
      <w:lvlJc w:val="left"/>
      <w:pPr>
        <w:ind w:left="3600" w:hanging="360"/>
      </w:pPr>
    </w:lvl>
    <w:lvl w:ilvl="5" w:tplc="88EA1D80">
      <w:start w:val="1"/>
      <w:numFmt w:val="lowerRoman"/>
      <w:lvlText w:val="%6."/>
      <w:lvlJc w:val="right"/>
      <w:pPr>
        <w:ind w:left="4320" w:hanging="180"/>
      </w:pPr>
    </w:lvl>
    <w:lvl w:ilvl="6" w:tplc="3B1C283E">
      <w:start w:val="1"/>
      <w:numFmt w:val="decimal"/>
      <w:lvlText w:val="%7."/>
      <w:lvlJc w:val="left"/>
      <w:pPr>
        <w:ind w:left="5040" w:hanging="360"/>
      </w:pPr>
    </w:lvl>
    <w:lvl w:ilvl="7" w:tplc="20EED4FE">
      <w:start w:val="1"/>
      <w:numFmt w:val="lowerLetter"/>
      <w:lvlText w:val="%8."/>
      <w:lvlJc w:val="left"/>
      <w:pPr>
        <w:ind w:left="5760" w:hanging="360"/>
      </w:pPr>
    </w:lvl>
    <w:lvl w:ilvl="8" w:tplc="986605E2">
      <w:start w:val="1"/>
      <w:numFmt w:val="lowerRoman"/>
      <w:lvlText w:val="%9."/>
      <w:lvlJc w:val="right"/>
      <w:pPr>
        <w:ind w:left="6480" w:hanging="180"/>
      </w:pPr>
    </w:lvl>
  </w:abstractNum>
  <w:abstractNum w:abstractNumId="13" w15:restartNumberingAfterBreak="0">
    <w:nsid w:val="448EE861"/>
    <w:multiLevelType w:val="hybridMultilevel"/>
    <w:tmpl w:val="D32E3820"/>
    <w:lvl w:ilvl="0" w:tplc="8B92010A">
      <w:start w:val="1"/>
      <w:numFmt w:val="decimal"/>
      <w:lvlText w:val="%1."/>
      <w:lvlJc w:val="left"/>
      <w:pPr>
        <w:ind w:left="720" w:hanging="360"/>
      </w:pPr>
    </w:lvl>
    <w:lvl w:ilvl="1" w:tplc="548E253A">
      <w:start w:val="4"/>
      <w:numFmt w:val="lowerLetter"/>
      <w:lvlText w:val="%2."/>
      <w:lvlJc w:val="left"/>
      <w:pPr>
        <w:ind w:left="1440" w:hanging="360"/>
      </w:pPr>
    </w:lvl>
    <w:lvl w:ilvl="2" w:tplc="8294EC94">
      <w:start w:val="1"/>
      <w:numFmt w:val="lowerRoman"/>
      <w:lvlText w:val="%3."/>
      <w:lvlJc w:val="right"/>
      <w:pPr>
        <w:ind w:left="2160" w:hanging="180"/>
      </w:pPr>
    </w:lvl>
    <w:lvl w:ilvl="3" w:tplc="8F4277D4">
      <w:start w:val="1"/>
      <w:numFmt w:val="decimal"/>
      <w:lvlText w:val="%4."/>
      <w:lvlJc w:val="left"/>
      <w:pPr>
        <w:ind w:left="2880" w:hanging="360"/>
      </w:pPr>
    </w:lvl>
    <w:lvl w:ilvl="4" w:tplc="8A2E742E">
      <w:start w:val="1"/>
      <w:numFmt w:val="lowerLetter"/>
      <w:lvlText w:val="%5."/>
      <w:lvlJc w:val="left"/>
      <w:pPr>
        <w:ind w:left="3600" w:hanging="360"/>
      </w:pPr>
    </w:lvl>
    <w:lvl w:ilvl="5" w:tplc="A1361902">
      <w:start w:val="1"/>
      <w:numFmt w:val="lowerRoman"/>
      <w:lvlText w:val="%6."/>
      <w:lvlJc w:val="right"/>
      <w:pPr>
        <w:ind w:left="4320" w:hanging="180"/>
      </w:pPr>
    </w:lvl>
    <w:lvl w:ilvl="6" w:tplc="B00A0EC4">
      <w:start w:val="1"/>
      <w:numFmt w:val="decimal"/>
      <w:lvlText w:val="%7."/>
      <w:lvlJc w:val="left"/>
      <w:pPr>
        <w:ind w:left="5040" w:hanging="360"/>
      </w:pPr>
    </w:lvl>
    <w:lvl w:ilvl="7" w:tplc="D2DAAD1A">
      <w:start w:val="1"/>
      <w:numFmt w:val="lowerLetter"/>
      <w:lvlText w:val="%8."/>
      <w:lvlJc w:val="left"/>
      <w:pPr>
        <w:ind w:left="5760" w:hanging="360"/>
      </w:pPr>
    </w:lvl>
    <w:lvl w:ilvl="8" w:tplc="6DB8865E">
      <w:start w:val="1"/>
      <w:numFmt w:val="lowerRoman"/>
      <w:lvlText w:val="%9."/>
      <w:lvlJc w:val="right"/>
      <w:pPr>
        <w:ind w:left="6480" w:hanging="180"/>
      </w:pPr>
    </w:lvl>
  </w:abstractNum>
  <w:abstractNum w:abstractNumId="14" w15:restartNumberingAfterBreak="0">
    <w:nsid w:val="46A3C27F"/>
    <w:multiLevelType w:val="hybridMultilevel"/>
    <w:tmpl w:val="FFFFFFFF"/>
    <w:lvl w:ilvl="0" w:tplc="0BBC6506">
      <w:start w:val="1"/>
      <w:numFmt w:val="decimal"/>
      <w:lvlText w:val="%1."/>
      <w:lvlJc w:val="left"/>
      <w:pPr>
        <w:ind w:left="720" w:hanging="360"/>
      </w:pPr>
    </w:lvl>
    <w:lvl w:ilvl="1" w:tplc="2CCA9C1C">
      <w:start w:val="1"/>
      <w:numFmt w:val="lowerLetter"/>
      <w:lvlText w:val="%2."/>
      <w:lvlJc w:val="left"/>
      <w:pPr>
        <w:ind w:left="1440" w:hanging="360"/>
      </w:pPr>
    </w:lvl>
    <w:lvl w:ilvl="2" w:tplc="870C68BE">
      <w:start w:val="1"/>
      <w:numFmt w:val="lowerRoman"/>
      <w:lvlText w:val="%3."/>
      <w:lvlJc w:val="right"/>
      <w:pPr>
        <w:ind w:left="2160" w:hanging="180"/>
      </w:pPr>
    </w:lvl>
    <w:lvl w:ilvl="3" w:tplc="ADC27FE6">
      <w:start w:val="1"/>
      <w:numFmt w:val="decimal"/>
      <w:lvlText w:val="%4."/>
      <w:lvlJc w:val="left"/>
      <w:pPr>
        <w:ind w:left="2880" w:hanging="360"/>
      </w:pPr>
    </w:lvl>
    <w:lvl w:ilvl="4" w:tplc="257C8046">
      <w:start w:val="1"/>
      <w:numFmt w:val="lowerLetter"/>
      <w:lvlText w:val="%5."/>
      <w:lvlJc w:val="left"/>
      <w:pPr>
        <w:ind w:left="3600" w:hanging="360"/>
      </w:pPr>
    </w:lvl>
    <w:lvl w:ilvl="5" w:tplc="A48AD964">
      <w:start w:val="1"/>
      <w:numFmt w:val="lowerRoman"/>
      <w:lvlText w:val="%6."/>
      <w:lvlJc w:val="right"/>
      <w:pPr>
        <w:ind w:left="4320" w:hanging="180"/>
      </w:pPr>
    </w:lvl>
    <w:lvl w:ilvl="6" w:tplc="4CDAD93A">
      <w:start w:val="1"/>
      <w:numFmt w:val="decimal"/>
      <w:lvlText w:val="%7."/>
      <w:lvlJc w:val="left"/>
      <w:pPr>
        <w:ind w:left="5040" w:hanging="360"/>
      </w:pPr>
    </w:lvl>
    <w:lvl w:ilvl="7" w:tplc="109EC106">
      <w:start w:val="1"/>
      <w:numFmt w:val="lowerLetter"/>
      <w:lvlText w:val="%8."/>
      <w:lvlJc w:val="left"/>
      <w:pPr>
        <w:ind w:left="5760" w:hanging="360"/>
      </w:pPr>
    </w:lvl>
    <w:lvl w:ilvl="8" w:tplc="7E5647CA">
      <w:start w:val="1"/>
      <w:numFmt w:val="lowerRoman"/>
      <w:lvlText w:val="%9."/>
      <w:lvlJc w:val="right"/>
      <w:pPr>
        <w:ind w:left="6480" w:hanging="180"/>
      </w:pPr>
    </w:lvl>
  </w:abstractNum>
  <w:abstractNum w:abstractNumId="15" w15:restartNumberingAfterBreak="0">
    <w:nsid w:val="4D0E0896"/>
    <w:multiLevelType w:val="hybridMultilevel"/>
    <w:tmpl w:val="0F5E0ADE"/>
    <w:lvl w:ilvl="0" w:tplc="53622790">
      <w:start w:val="1"/>
      <w:numFmt w:val="bullet"/>
      <w:lvlText w:val="·"/>
      <w:lvlJc w:val="left"/>
      <w:pPr>
        <w:ind w:left="720" w:hanging="360"/>
      </w:pPr>
      <w:rPr>
        <w:rFonts w:ascii="Symbol" w:hAnsi="Symbol" w:hint="default"/>
      </w:rPr>
    </w:lvl>
    <w:lvl w:ilvl="1" w:tplc="4B98556E">
      <w:start w:val="1"/>
      <w:numFmt w:val="bullet"/>
      <w:lvlText w:val="o"/>
      <w:lvlJc w:val="left"/>
      <w:pPr>
        <w:ind w:left="1440" w:hanging="360"/>
      </w:pPr>
      <w:rPr>
        <w:rFonts w:ascii="Courier New" w:hAnsi="Courier New" w:hint="default"/>
      </w:rPr>
    </w:lvl>
    <w:lvl w:ilvl="2" w:tplc="AD6C8E92">
      <w:start w:val="1"/>
      <w:numFmt w:val="bullet"/>
      <w:lvlText w:val=""/>
      <w:lvlJc w:val="left"/>
      <w:pPr>
        <w:ind w:left="2160" w:hanging="360"/>
      </w:pPr>
      <w:rPr>
        <w:rFonts w:ascii="Wingdings" w:hAnsi="Wingdings" w:hint="default"/>
      </w:rPr>
    </w:lvl>
    <w:lvl w:ilvl="3" w:tplc="EA7C3778">
      <w:start w:val="1"/>
      <w:numFmt w:val="bullet"/>
      <w:lvlText w:val=""/>
      <w:lvlJc w:val="left"/>
      <w:pPr>
        <w:ind w:left="2880" w:hanging="360"/>
      </w:pPr>
      <w:rPr>
        <w:rFonts w:ascii="Symbol" w:hAnsi="Symbol" w:hint="default"/>
      </w:rPr>
    </w:lvl>
    <w:lvl w:ilvl="4" w:tplc="76063532">
      <w:start w:val="1"/>
      <w:numFmt w:val="bullet"/>
      <w:lvlText w:val="o"/>
      <w:lvlJc w:val="left"/>
      <w:pPr>
        <w:ind w:left="3600" w:hanging="360"/>
      </w:pPr>
      <w:rPr>
        <w:rFonts w:ascii="Courier New" w:hAnsi="Courier New" w:hint="default"/>
      </w:rPr>
    </w:lvl>
    <w:lvl w:ilvl="5" w:tplc="494E9ABE">
      <w:start w:val="1"/>
      <w:numFmt w:val="bullet"/>
      <w:lvlText w:val=""/>
      <w:lvlJc w:val="left"/>
      <w:pPr>
        <w:ind w:left="4320" w:hanging="360"/>
      </w:pPr>
      <w:rPr>
        <w:rFonts w:ascii="Wingdings" w:hAnsi="Wingdings" w:hint="default"/>
      </w:rPr>
    </w:lvl>
    <w:lvl w:ilvl="6" w:tplc="DBF629B0">
      <w:start w:val="1"/>
      <w:numFmt w:val="bullet"/>
      <w:lvlText w:val=""/>
      <w:lvlJc w:val="left"/>
      <w:pPr>
        <w:ind w:left="5040" w:hanging="360"/>
      </w:pPr>
      <w:rPr>
        <w:rFonts w:ascii="Symbol" w:hAnsi="Symbol" w:hint="default"/>
      </w:rPr>
    </w:lvl>
    <w:lvl w:ilvl="7" w:tplc="A9164148">
      <w:start w:val="1"/>
      <w:numFmt w:val="bullet"/>
      <w:lvlText w:val="o"/>
      <w:lvlJc w:val="left"/>
      <w:pPr>
        <w:ind w:left="5760" w:hanging="360"/>
      </w:pPr>
      <w:rPr>
        <w:rFonts w:ascii="Courier New" w:hAnsi="Courier New" w:hint="default"/>
      </w:rPr>
    </w:lvl>
    <w:lvl w:ilvl="8" w:tplc="C8CCD930">
      <w:start w:val="1"/>
      <w:numFmt w:val="bullet"/>
      <w:lvlText w:val=""/>
      <w:lvlJc w:val="left"/>
      <w:pPr>
        <w:ind w:left="6480" w:hanging="360"/>
      </w:pPr>
      <w:rPr>
        <w:rFonts w:ascii="Wingdings" w:hAnsi="Wingdings" w:hint="default"/>
      </w:rPr>
    </w:lvl>
  </w:abstractNum>
  <w:abstractNum w:abstractNumId="16" w15:restartNumberingAfterBreak="0">
    <w:nsid w:val="569F73AA"/>
    <w:multiLevelType w:val="hybridMultilevel"/>
    <w:tmpl w:val="CF64DCD4"/>
    <w:lvl w:ilvl="0" w:tplc="5718A9AE">
      <w:start w:val="1"/>
      <w:numFmt w:val="decimal"/>
      <w:lvlText w:val="%1."/>
      <w:lvlJc w:val="left"/>
      <w:pPr>
        <w:ind w:left="720" w:hanging="360"/>
      </w:pPr>
    </w:lvl>
    <w:lvl w:ilvl="1" w:tplc="E6BEC7CC">
      <w:start w:val="1"/>
      <w:numFmt w:val="lowerLetter"/>
      <w:lvlText w:val="%2."/>
      <w:lvlJc w:val="left"/>
      <w:pPr>
        <w:ind w:left="1440" w:hanging="360"/>
      </w:pPr>
    </w:lvl>
    <w:lvl w:ilvl="2" w:tplc="603EAA86">
      <w:start w:val="1"/>
      <w:numFmt w:val="lowerRoman"/>
      <w:lvlText w:val="%3."/>
      <w:lvlJc w:val="right"/>
      <w:pPr>
        <w:ind w:left="2160" w:hanging="180"/>
      </w:pPr>
    </w:lvl>
    <w:lvl w:ilvl="3" w:tplc="8A544C82">
      <w:start w:val="1"/>
      <w:numFmt w:val="decimal"/>
      <w:lvlText w:val="%4."/>
      <w:lvlJc w:val="left"/>
      <w:pPr>
        <w:ind w:left="2880" w:hanging="360"/>
      </w:pPr>
    </w:lvl>
    <w:lvl w:ilvl="4" w:tplc="742413CC">
      <w:start w:val="1"/>
      <w:numFmt w:val="lowerLetter"/>
      <w:lvlText w:val="%5."/>
      <w:lvlJc w:val="left"/>
      <w:pPr>
        <w:ind w:left="3600" w:hanging="360"/>
      </w:pPr>
    </w:lvl>
    <w:lvl w:ilvl="5" w:tplc="D2D85F86">
      <w:start w:val="1"/>
      <w:numFmt w:val="lowerRoman"/>
      <w:lvlText w:val="%6."/>
      <w:lvlJc w:val="right"/>
      <w:pPr>
        <w:ind w:left="4320" w:hanging="180"/>
      </w:pPr>
    </w:lvl>
    <w:lvl w:ilvl="6" w:tplc="034617B0">
      <w:start w:val="1"/>
      <w:numFmt w:val="decimal"/>
      <w:lvlText w:val="%7."/>
      <w:lvlJc w:val="left"/>
      <w:pPr>
        <w:ind w:left="5040" w:hanging="360"/>
      </w:pPr>
    </w:lvl>
    <w:lvl w:ilvl="7" w:tplc="3CC6DC64">
      <w:start w:val="1"/>
      <w:numFmt w:val="lowerLetter"/>
      <w:lvlText w:val="%8."/>
      <w:lvlJc w:val="left"/>
      <w:pPr>
        <w:ind w:left="5760" w:hanging="360"/>
      </w:pPr>
    </w:lvl>
    <w:lvl w:ilvl="8" w:tplc="9694581C">
      <w:start w:val="1"/>
      <w:numFmt w:val="lowerRoman"/>
      <w:lvlText w:val="%9."/>
      <w:lvlJc w:val="right"/>
      <w:pPr>
        <w:ind w:left="6480" w:hanging="180"/>
      </w:pPr>
    </w:lvl>
  </w:abstractNum>
  <w:abstractNum w:abstractNumId="17" w15:restartNumberingAfterBreak="0">
    <w:nsid w:val="57113575"/>
    <w:multiLevelType w:val="hybridMultilevel"/>
    <w:tmpl w:val="FFFFFFFF"/>
    <w:lvl w:ilvl="0" w:tplc="A9DA7EC0">
      <w:start w:val="1"/>
      <w:numFmt w:val="bullet"/>
      <w:lvlText w:val=""/>
      <w:lvlJc w:val="left"/>
      <w:pPr>
        <w:ind w:left="720" w:hanging="360"/>
      </w:pPr>
      <w:rPr>
        <w:rFonts w:ascii="Symbol" w:hAnsi="Symbol" w:hint="default"/>
      </w:rPr>
    </w:lvl>
    <w:lvl w:ilvl="1" w:tplc="F82E7D7E">
      <w:start w:val="1"/>
      <w:numFmt w:val="bullet"/>
      <w:lvlText w:val="o"/>
      <w:lvlJc w:val="left"/>
      <w:pPr>
        <w:ind w:left="1440" w:hanging="360"/>
      </w:pPr>
      <w:rPr>
        <w:rFonts w:ascii="Courier New" w:hAnsi="Courier New" w:hint="default"/>
      </w:rPr>
    </w:lvl>
    <w:lvl w:ilvl="2" w:tplc="D6226EB2">
      <w:start w:val="1"/>
      <w:numFmt w:val="bullet"/>
      <w:lvlText w:val=""/>
      <w:lvlJc w:val="left"/>
      <w:pPr>
        <w:ind w:left="2160" w:hanging="360"/>
      </w:pPr>
      <w:rPr>
        <w:rFonts w:ascii="Wingdings" w:hAnsi="Wingdings" w:hint="default"/>
      </w:rPr>
    </w:lvl>
    <w:lvl w:ilvl="3" w:tplc="2E606F4E">
      <w:start w:val="1"/>
      <w:numFmt w:val="bullet"/>
      <w:lvlText w:val=""/>
      <w:lvlJc w:val="left"/>
      <w:pPr>
        <w:ind w:left="2880" w:hanging="360"/>
      </w:pPr>
      <w:rPr>
        <w:rFonts w:ascii="Symbol" w:hAnsi="Symbol" w:hint="default"/>
      </w:rPr>
    </w:lvl>
    <w:lvl w:ilvl="4" w:tplc="A70C2878">
      <w:start w:val="1"/>
      <w:numFmt w:val="bullet"/>
      <w:lvlText w:val="o"/>
      <w:lvlJc w:val="left"/>
      <w:pPr>
        <w:ind w:left="3600" w:hanging="360"/>
      </w:pPr>
      <w:rPr>
        <w:rFonts w:ascii="Courier New" w:hAnsi="Courier New" w:hint="default"/>
      </w:rPr>
    </w:lvl>
    <w:lvl w:ilvl="5" w:tplc="FD4E4F9A">
      <w:start w:val="1"/>
      <w:numFmt w:val="bullet"/>
      <w:lvlText w:val=""/>
      <w:lvlJc w:val="left"/>
      <w:pPr>
        <w:ind w:left="4320" w:hanging="360"/>
      </w:pPr>
      <w:rPr>
        <w:rFonts w:ascii="Wingdings" w:hAnsi="Wingdings" w:hint="default"/>
      </w:rPr>
    </w:lvl>
    <w:lvl w:ilvl="6" w:tplc="20D04CE6">
      <w:start w:val="1"/>
      <w:numFmt w:val="bullet"/>
      <w:lvlText w:val=""/>
      <w:lvlJc w:val="left"/>
      <w:pPr>
        <w:ind w:left="5040" w:hanging="360"/>
      </w:pPr>
      <w:rPr>
        <w:rFonts w:ascii="Symbol" w:hAnsi="Symbol" w:hint="default"/>
      </w:rPr>
    </w:lvl>
    <w:lvl w:ilvl="7" w:tplc="61BABB1C">
      <w:start w:val="1"/>
      <w:numFmt w:val="bullet"/>
      <w:lvlText w:val="o"/>
      <w:lvlJc w:val="left"/>
      <w:pPr>
        <w:ind w:left="5760" w:hanging="360"/>
      </w:pPr>
      <w:rPr>
        <w:rFonts w:ascii="Courier New" w:hAnsi="Courier New" w:hint="default"/>
      </w:rPr>
    </w:lvl>
    <w:lvl w:ilvl="8" w:tplc="B5027F30">
      <w:start w:val="1"/>
      <w:numFmt w:val="bullet"/>
      <w:lvlText w:val=""/>
      <w:lvlJc w:val="left"/>
      <w:pPr>
        <w:ind w:left="6480" w:hanging="360"/>
      </w:pPr>
      <w:rPr>
        <w:rFonts w:ascii="Wingdings" w:hAnsi="Wingdings" w:hint="default"/>
      </w:rPr>
    </w:lvl>
  </w:abstractNum>
  <w:abstractNum w:abstractNumId="18" w15:restartNumberingAfterBreak="0">
    <w:nsid w:val="571E0ED2"/>
    <w:multiLevelType w:val="hybridMultilevel"/>
    <w:tmpl w:val="3F167F30"/>
    <w:lvl w:ilvl="0" w:tplc="C054CC2A">
      <w:start w:val="1"/>
      <w:numFmt w:val="decimal"/>
      <w:lvlText w:val="%1."/>
      <w:lvlJc w:val="left"/>
      <w:pPr>
        <w:ind w:left="720" w:hanging="360"/>
      </w:pPr>
    </w:lvl>
    <w:lvl w:ilvl="1" w:tplc="169CC5D0">
      <w:start w:val="3"/>
      <w:numFmt w:val="lowerLetter"/>
      <w:lvlText w:val="%2."/>
      <w:lvlJc w:val="left"/>
      <w:pPr>
        <w:ind w:left="1440" w:hanging="360"/>
      </w:pPr>
    </w:lvl>
    <w:lvl w:ilvl="2" w:tplc="741AA94A">
      <w:start w:val="1"/>
      <w:numFmt w:val="lowerRoman"/>
      <w:lvlText w:val="%3."/>
      <w:lvlJc w:val="right"/>
      <w:pPr>
        <w:ind w:left="2160" w:hanging="180"/>
      </w:pPr>
    </w:lvl>
    <w:lvl w:ilvl="3" w:tplc="17266888">
      <w:start w:val="1"/>
      <w:numFmt w:val="decimal"/>
      <w:lvlText w:val="%4."/>
      <w:lvlJc w:val="left"/>
      <w:pPr>
        <w:ind w:left="2880" w:hanging="360"/>
      </w:pPr>
    </w:lvl>
    <w:lvl w:ilvl="4" w:tplc="AA8AE22E">
      <w:start w:val="1"/>
      <w:numFmt w:val="lowerLetter"/>
      <w:lvlText w:val="%5."/>
      <w:lvlJc w:val="left"/>
      <w:pPr>
        <w:ind w:left="3600" w:hanging="360"/>
      </w:pPr>
    </w:lvl>
    <w:lvl w:ilvl="5" w:tplc="B5B69586">
      <w:start w:val="1"/>
      <w:numFmt w:val="lowerRoman"/>
      <w:lvlText w:val="%6."/>
      <w:lvlJc w:val="right"/>
      <w:pPr>
        <w:ind w:left="4320" w:hanging="180"/>
      </w:pPr>
    </w:lvl>
    <w:lvl w:ilvl="6" w:tplc="BCBACA86">
      <w:start w:val="1"/>
      <w:numFmt w:val="decimal"/>
      <w:lvlText w:val="%7."/>
      <w:lvlJc w:val="left"/>
      <w:pPr>
        <w:ind w:left="5040" w:hanging="360"/>
      </w:pPr>
    </w:lvl>
    <w:lvl w:ilvl="7" w:tplc="13B4607A">
      <w:start w:val="1"/>
      <w:numFmt w:val="lowerLetter"/>
      <w:lvlText w:val="%8."/>
      <w:lvlJc w:val="left"/>
      <w:pPr>
        <w:ind w:left="5760" w:hanging="360"/>
      </w:pPr>
    </w:lvl>
    <w:lvl w:ilvl="8" w:tplc="89786760">
      <w:start w:val="1"/>
      <w:numFmt w:val="lowerRoman"/>
      <w:lvlText w:val="%9."/>
      <w:lvlJc w:val="right"/>
      <w:pPr>
        <w:ind w:left="6480" w:hanging="180"/>
      </w:pPr>
    </w:lvl>
  </w:abstractNum>
  <w:abstractNum w:abstractNumId="19" w15:restartNumberingAfterBreak="0">
    <w:nsid w:val="578CDB29"/>
    <w:multiLevelType w:val="hybridMultilevel"/>
    <w:tmpl w:val="FFFFFFFF"/>
    <w:lvl w:ilvl="0" w:tplc="9460B70A">
      <w:start w:val="1"/>
      <w:numFmt w:val="bullet"/>
      <w:lvlText w:val=""/>
      <w:lvlJc w:val="left"/>
      <w:pPr>
        <w:ind w:left="720" w:hanging="360"/>
      </w:pPr>
      <w:rPr>
        <w:rFonts w:ascii="Symbol" w:hAnsi="Symbol" w:hint="default"/>
      </w:rPr>
    </w:lvl>
    <w:lvl w:ilvl="1" w:tplc="76586C30">
      <w:start w:val="1"/>
      <w:numFmt w:val="bullet"/>
      <w:lvlText w:val="o"/>
      <w:lvlJc w:val="left"/>
      <w:pPr>
        <w:ind w:left="1440" w:hanging="360"/>
      </w:pPr>
      <w:rPr>
        <w:rFonts w:ascii="Courier New" w:hAnsi="Courier New" w:hint="default"/>
      </w:rPr>
    </w:lvl>
    <w:lvl w:ilvl="2" w:tplc="C75EFC94">
      <w:start w:val="1"/>
      <w:numFmt w:val="bullet"/>
      <w:lvlText w:val=""/>
      <w:lvlJc w:val="left"/>
      <w:pPr>
        <w:ind w:left="2160" w:hanging="360"/>
      </w:pPr>
      <w:rPr>
        <w:rFonts w:ascii="Wingdings" w:hAnsi="Wingdings" w:hint="default"/>
      </w:rPr>
    </w:lvl>
    <w:lvl w:ilvl="3" w:tplc="3FF2A238">
      <w:start w:val="1"/>
      <w:numFmt w:val="bullet"/>
      <w:lvlText w:val=""/>
      <w:lvlJc w:val="left"/>
      <w:pPr>
        <w:ind w:left="2880" w:hanging="360"/>
      </w:pPr>
      <w:rPr>
        <w:rFonts w:ascii="Symbol" w:hAnsi="Symbol" w:hint="default"/>
      </w:rPr>
    </w:lvl>
    <w:lvl w:ilvl="4" w:tplc="E5E886FA">
      <w:start w:val="1"/>
      <w:numFmt w:val="bullet"/>
      <w:lvlText w:val="o"/>
      <w:lvlJc w:val="left"/>
      <w:pPr>
        <w:ind w:left="3600" w:hanging="360"/>
      </w:pPr>
      <w:rPr>
        <w:rFonts w:ascii="Courier New" w:hAnsi="Courier New" w:hint="default"/>
      </w:rPr>
    </w:lvl>
    <w:lvl w:ilvl="5" w:tplc="84EA7C44">
      <w:start w:val="1"/>
      <w:numFmt w:val="bullet"/>
      <w:lvlText w:val=""/>
      <w:lvlJc w:val="left"/>
      <w:pPr>
        <w:ind w:left="4320" w:hanging="360"/>
      </w:pPr>
      <w:rPr>
        <w:rFonts w:ascii="Wingdings" w:hAnsi="Wingdings" w:hint="default"/>
      </w:rPr>
    </w:lvl>
    <w:lvl w:ilvl="6" w:tplc="CCBAB152">
      <w:start w:val="1"/>
      <w:numFmt w:val="bullet"/>
      <w:lvlText w:val=""/>
      <w:lvlJc w:val="left"/>
      <w:pPr>
        <w:ind w:left="5040" w:hanging="360"/>
      </w:pPr>
      <w:rPr>
        <w:rFonts w:ascii="Symbol" w:hAnsi="Symbol" w:hint="default"/>
      </w:rPr>
    </w:lvl>
    <w:lvl w:ilvl="7" w:tplc="42AAD420">
      <w:start w:val="1"/>
      <w:numFmt w:val="bullet"/>
      <w:lvlText w:val="o"/>
      <w:lvlJc w:val="left"/>
      <w:pPr>
        <w:ind w:left="5760" w:hanging="360"/>
      </w:pPr>
      <w:rPr>
        <w:rFonts w:ascii="Courier New" w:hAnsi="Courier New" w:hint="default"/>
      </w:rPr>
    </w:lvl>
    <w:lvl w:ilvl="8" w:tplc="54F229D4">
      <w:start w:val="1"/>
      <w:numFmt w:val="bullet"/>
      <w:lvlText w:val=""/>
      <w:lvlJc w:val="left"/>
      <w:pPr>
        <w:ind w:left="6480" w:hanging="360"/>
      </w:pPr>
      <w:rPr>
        <w:rFonts w:ascii="Wingdings" w:hAnsi="Wingdings" w:hint="default"/>
      </w:rPr>
    </w:lvl>
  </w:abstractNum>
  <w:abstractNum w:abstractNumId="20" w15:restartNumberingAfterBreak="0">
    <w:nsid w:val="5A5FA782"/>
    <w:multiLevelType w:val="hybridMultilevel"/>
    <w:tmpl w:val="C23C0886"/>
    <w:lvl w:ilvl="0" w:tplc="3F6434C4">
      <w:start w:val="1"/>
      <w:numFmt w:val="decimal"/>
      <w:lvlText w:val="%1."/>
      <w:lvlJc w:val="left"/>
      <w:pPr>
        <w:ind w:left="720" w:hanging="360"/>
      </w:pPr>
    </w:lvl>
    <w:lvl w:ilvl="1" w:tplc="BE740EA2">
      <w:start w:val="1"/>
      <w:numFmt w:val="lowerLetter"/>
      <w:lvlText w:val="%2."/>
      <w:lvlJc w:val="left"/>
      <w:pPr>
        <w:ind w:left="1440" w:hanging="360"/>
      </w:pPr>
    </w:lvl>
    <w:lvl w:ilvl="2" w:tplc="D0526B14">
      <w:start w:val="1"/>
      <w:numFmt w:val="lowerRoman"/>
      <w:lvlText w:val="%3."/>
      <w:lvlJc w:val="right"/>
      <w:pPr>
        <w:ind w:left="2160" w:hanging="180"/>
      </w:pPr>
    </w:lvl>
    <w:lvl w:ilvl="3" w:tplc="6A28EF72">
      <w:start w:val="1"/>
      <w:numFmt w:val="decimal"/>
      <w:lvlText w:val="%4."/>
      <w:lvlJc w:val="left"/>
      <w:pPr>
        <w:ind w:left="2880" w:hanging="360"/>
      </w:pPr>
    </w:lvl>
    <w:lvl w:ilvl="4" w:tplc="790E7EBA">
      <w:start w:val="1"/>
      <w:numFmt w:val="lowerLetter"/>
      <w:lvlText w:val="%5."/>
      <w:lvlJc w:val="left"/>
      <w:pPr>
        <w:ind w:left="3600" w:hanging="360"/>
      </w:pPr>
    </w:lvl>
    <w:lvl w:ilvl="5" w:tplc="4DB69504">
      <w:start w:val="1"/>
      <w:numFmt w:val="lowerRoman"/>
      <w:lvlText w:val="%6."/>
      <w:lvlJc w:val="right"/>
      <w:pPr>
        <w:ind w:left="4320" w:hanging="180"/>
      </w:pPr>
    </w:lvl>
    <w:lvl w:ilvl="6" w:tplc="5D66B0BE">
      <w:start w:val="1"/>
      <w:numFmt w:val="decimal"/>
      <w:lvlText w:val="%7."/>
      <w:lvlJc w:val="left"/>
      <w:pPr>
        <w:ind w:left="5040" w:hanging="360"/>
      </w:pPr>
    </w:lvl>
    <w:lvl w:ilvl="7" w:tplc="0444E940">
      <w:start w:val="1"/>
      <w:numFmt w:val="lowerLetter"/>
      <w:lvlText w:val="%8."/>
      <w:lvlJc w:val="left"/>
      <w:pPr>
        <w:ind w:left="5760" w:hanging="360"/>
      </w:pPr>
    </w:lvl>
    <w:lvl w:ilvl="8" w:tplc="B980F196">
      <w:start w:val="1"/>
      <w:numFmt w:val="lowerRoman"/>
      <w:lvlText w:val="%9."/>
      <w:lvlJc w:val="right"/>
      <w:pPr>
        <w:ind w:left="6480" w:hanging="180"/>
      </w:pPr>
    </w:lvl>
  </w:abstractNum>
  <w:abstractNum w:abstractNumId="21" w15:restartNumberingAfterBreak="0">
    <w:nsid w:val="5D66575B"/>
    <w:multiLevelType w:val="hybridMultilevel"/>
    <w:tmpl w:val="3000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80EB7"/>
    <w:multiLevelType w:val="hybridMultilevel"/>
    <w:tmpl w:val="5C00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6D489"/>
    <w:multiLevelType w:val="hybridMultilevel"/>
    <w:tmpl w:val="A3DCA2C2"/>
    <w:lvl w:ilvl="0" w:tplc="642A0146">
      <w:start w:val="2"/>
      <w:numFmt w:val="decimal"/>
      <w:lvlText w:val="%1."/>
      <w:lvlJc w:val="left"/>
      <w:pPr>
        <w:ind w:left="720" w:hanging="360"/>
      </w:pPr>
    </w:lvl>
    <w:lvl w:ilvl="1" w:tplc="4B8C93AC">
      <w:start w:val="1"/>
      <w:numFmt w:val="lowerLetter"/>
      <w:lvlText w:val="%2."/>
      <w:lvlJc w:val="left"/>
      <w:pPr>
        <w:ind w:left="1440" w:hanging="360"/>
      </w:pPr>
    </w:lvl>
    <w:lvl w:ilvl="2" w:tplc="C4B04C5C">
      <w:start w:val="1"/>
      <w:numFmt w:val="lowerRoman"/>
      <w:lvlText w:val="%3."/>
      <w:lvlJc w:val="right"/>
      <w:pPr>
        <w:ind w:left="2160" w:hanging="180"/>
      </w:pPr>
    </w:lvl>
    <w:lvl w:ilvl="3" w:tplc="E624AE00">
      <w:start w:val="1"/>
      <w:numFmt w:val="decimal"/>
      <w:lvlText w:val="%4."/>
      <w:lvlJc w:val="left"/>
      <w:pPr>
        <w:ind w:left="2880" w:hanging="360"/>
      </w:pPr>
    </w:lvl>
    <w:lvl w:ilvl="4" w:tplc="B0A8B6CE">
      <w:start w:val="1"/>
      <w:numFmt w:val="lowerLetter"/>
      <w:lvlText w:val="%5."/>
      <w:lvlJc w:val="left"/>
      <w:pPr>
        <w:ind w:left="3600" w:hanging="360"/>
      </w:pPr>
    </w:lvl>
    <w:lvl w:ilvl="5" w:tplc="6D6065C2">
      <w:start w:val="1"/>
      <w:numFmt w:val="lowerRoman"/>
      <w:lvlText w:val="%6."/>
      <w:lvlJc w:val="right"/>
      <w:pPr>
        <w:ind w:left="4320" w:hanging="180"/>
      </w:pPr>
    </w:lvl>
    <w:lvl w:ilvl="6" w:tplc="335829C8">
      <w:start w:val="1"/>
      <w:numFmt w:val="decimal"/>
      <w:lvlText w:val="%7."/>
      <w:lvlJc w:val="left"/>
      <w:pPr>
        <w:ind w:left="5040" w:hanging="360"/>
      </w:pPr>
    </w:lvl>
    <w:lvl w:ilvl="7" w:tplc="4C5A88B8">
      <w:start w:val="1"/>
      <w:numFmt w:val="lowerLetter"/>
      <w:lvlText w:val="%8."/>
      <w:lvlJc w:val="left"/>
      <w:pPr>
        <w:ind w:left="5760" w:hanging="360"/>
      </w:pPr>
    </w:lvl>
    <w:lvl w:ilvl="8" w:tplc="A028C462">
      <w:start w:val="1"/>
      <w:numFmt w:val="lowerRoman"/>
      <w:lvlText w:val="%9."/>
      <w:lvlJc w:val="right"/>
      <w:pPr>
        <w:ind w:left="6480" w:hanging="180"/>
      </w:pPr>
    </w:lvl>
  </w:abstractNum>
  <w:abstractNum w:abstractNumId="24" w15:restartNumberingAfterBreak="0">
    <w:nsid w:val="65518AC7"/>
    <w:multiLevelType w:val="hybridMultilevel"/>
    <w:tmpl w:val="CEA403C6"/>
    <w:lvl w:ilvl="0" w:tplc="2C1ED83E">
      <w:start w:val="1"/>
      <w:numFmt w:val="decimal"/>
      <w:lvlText w:val="%1."/>
      <w:lvlJc w:val="left"/>
      <w:pPr>
        <w:ind w:left="720" w:hanging="360"/>
      </w:pPr>
    </w:lvl>
    <w:lvl w:ilvl="1" w:tplc="7132ECAC">
      <w:start w:val="3"/>
      <w:numFmt w:val="lowerLetter"/>
      <w:lvlText w:val="%2."/>
      <w:lvlJc w:val="left"/>
      <w:pPr>
        <w:ind w:left="1440" w:hanging="360"/>
      </w:pPr>
    </w:lvl>
    <w:lvl w:ilvl="2" w:tplc="46940E5E">
      <w:start w:val="1"/>
      <w:numFmt w:val="lowerRoman"/>
      <w:lvlText w:val="%3."/>
      <w:lvlJc w:val="right"/>
      <w:pPr>
        <w:ind w:left="2160" w:hanging="180"/>
      </w:pPr>
    </w:lvl>
    <w:lvl w:ilvl="3" w:tplc="A8404316">
      <w:start w:val="1"/>
      <w:numFmt w:val="decimal"/>
      <w:lvlText w:val="%4."/>
      <w:lvlJc w:val="left"/>
      <w:pPr>
        <w:ind w:left="2880" w:hanging="360"/>
      </w:pPr>
    </w:lvl>
    <w:lvl w:ilvl="4" w:tplc="F408A0CE">
      <w:start w:val="1"/>
      <w:numFmt w:val="lowerLetter"/>
      <w:lvlText w:val="%5."/>
      <w:lvlJc w:val="left"/>
      <w:pPr>
        <w:ind w:left="3600" w:hanging="360"/>
      </w:pPr>
    </w:lvl>
    <w:lvl w:ilvl="5" w:tplc="7C60D50C">
      <w:start w:val="1"/>
      <w:numFmt w:val="lowerRoman"/>
      <w:lvlText w:val="%6."/>
      <w:lvlJc w:val="right"/>
      <w:pPr>
        <w:ind w:left="4320" w:hanging="180"/>
      </w:pPr>
    </w:lvl>
    <w:lvl w:ilvl="6" w:tplc="D8DAA9AE">
      <w:start w:val="1"/>
      <w:numFmt w:val="decimal"/>
      <w:lvlText w:val="%7."/>
      <w:lvlJc w:val="left"/>
      <w:pPr>
        <w:ind w:left="5040" w:hanging="360"/>
      </w:pPr>
    </w:lvl>
    <w:lvl w:ilvl="7" w:tplc="0E204332">
      <w:start w:val="1"/>
      <w:numFmt w:val="lowerLetter"/>
      <w:lvlText w:val="%8."/>
      <w:lvlJc w:val="left"/>
      <w:pPr>
        <w:ind w:left="5760" w:hanging="360"/>
      </w:pPr>
    </w:lvl>
    <w:lvl w:ilvl="8" w:tplc="5A283548">
      <w:start w:val="1"/>
      <w:numFmt w:val="lowerRoman"/>
      <w:lvlText w:val="%9."/>
      <w:lvlJc w:val="right"/>
      <w:pPr>
        <w:ind w:left="6480" w:hanging="180"/>
      </w:pPr>
    </w:lvl>
  </w:abstractNum>
  <w:abstractNum w:abstractNumId="25" w15:restartNumberingAfterBreak="0">
    <w:nsid w:val="6991484F"/>
    <w:multiLevelType w:val="hybridMultilevel"/>
    <w:tmpl w:val="16B0DE54"/>
    <w:lvl w:ilvl="0" w:tplc="E6922C8A">
      <w:start w:val="1"/>
      <w:numFmt w:val="decimal"/>
      <w:lvlText w:val="%1."/>
      <w:lvlJc w:val="left"/>
      <w:pPr>
        <w:ind w:left="720" w:hanging="360"/>
      </w:pPr>
    </w:lvl>
    <w:lvl w:ilvl="1" w:tplc="F112C316">
      <w:start w:val="1"/>
      <w:numFmt w:val="lowerLetter"/>
      <w:lvlText w:val="%2."/>
      <w:lvlJc w:val="left"/>
      <w:pPr>
        <w:ind w:left="1440" w:hanging="360"/>
      </w:pPr>
    </w:lvl>
    <w:lvl w:ilvl="2" w:tplc="9A5A163E">
      <w:start w:val="1"/>
      <w:numFmt w:val="lowerRoman"/>
      <w:lvlText w:val="%3."/>
      <w:lvlJc w:val="right"/>
      <w:pPr>
        <w:ind w:left="2160" w:hanging="180"/>
      </w:pPr>
    </w:lvl>
    <w:lvl w:ilvl="3" w:tplc="BDAC2384">
      <w:start w:val="1"/>
      <w:numFmt w:val="decimal"/>
      <w:lvlText w:val="%4."/>
      <w:lvlJc w:val="left"/>
      <w:pPr>
        <w:ind w:left="2880" w:hanging="360"/>
      </w:pPr>
    </w:lvl>
    <w:lvl w:ilvl="4" w:tplc="EE6AF864">
      <w:start w:val="1"/>
      <w:numFmt w:val="lowerLetter"/>
      <w:lvlText w:val="%5."/>
      <w:lvlJc w:val="left"/>
      <w:pPr>
        <w:ind w:left="3600" w:hanging="360"/>
      </w:pPr>
    </w:lvl>
    <w:lvl w:ilvl="5" w:tplc="BBA07C78">
      <w:start w:val="1"/>
      <w:numFmt w:val="lowerRoman"/>
      <w:lvlText w:val="%6."/>
      <w:lvlJc w:val="right"/>
      <w:pPr>
        <w:ind w:left="4320" w:hanging="180"/>
      </w:pPr>
    </w:lvl>
    <w:lvl w:ilvl="6" w:tplc="6960278C">
      <w:start w:val="1"/>
      <w:numFmt w:val="decimal"/>
      <w:lvlText w:val="%7."/>
      <w:lvlJc w:val="left"/>
      <w:pPr>
        <w:ind w:left="5040" w:hanging="360"/>
      </w:pPr>
    </w:lvl>
    <w:lvl w:ilvl="7" w:tplc="74C0673A">
      <w:start w:val="1"/>
      <w:numFmt w:val="lowerLetter"/>
      <w:lvlText w:val="%8."/>
      <w:lvlJc w:val="left"/>
      <w:pPr>
        <w:ind w:left="5760" w:hanging="360"/>
      </w:pPr>
    </w:lvl>
    <w:lvl w:ilvl="8" w:tplc="B5D2F01C">
      <w:start w:val="1"/>
      <w:numFmt w:val="lowerRoman"/>
      <w:lvlText w:val="%9."/>
      <w:lvlJc w:val="right"/>
      <w:pPr>
        <w:ind w:left="6480" w:hanging="180"/>
      </w:pPr>
    </w:lvl>
  </w:abstractNum>
  <w:abstractNum w:abstractNumId="26" w15:restartNumberingAfterBreak="0">
    <w:nsid w:val="76CEB733"/>
    <w:multiLevelType w:val="hybridMultilevel"/>
    <w:tmpl w:val="B97078BE"/>
    <w:lvl w:ilvl="0" w:tplc="B22AAD68">
      <w:start w:val="1"/>
      <w:numFmt w:val="decimal"/>
      <w:lvlText w:val="%1."/>
      <w:lvlJc w:val="left"/>
      <w:pPr>
        <w:ind w:left="720" w:hanging="360"/>
      </w:pPr>
    </w:lvl>
    <w:lvl w:ilvl="1" w:tplc="F7622430">
      <w:start w:val="3"/>
      <w:numFmt w:val="lowerLetter"/>
      <w:lvlText w:val="%2."/>
      <w:lvlJc w:val="left"/>
      <w:pPr>
        <w:ind w:left="1440" w:hanging="360"/>
      </w:pPr>
    </w:lvl>
    <w:lvl w:ilvl="2" w:tplc="869E03A8">
      <w:start w:val="1"/>
      <w:numFmt w:val="lowerRoman"/>
      <w:lvlText w:val="%3."/>
      <w:lvlJc w:val="right"/>
      <w:pPr>
        <w:ind w:left="2160" w:hanging="180"/>
      </w:pPr>
    </w:lvl>
    <w:lvl w:ilvl="3" w:tplc="80887F18">
      <w:start w:val="1"/>
      <w:numFmt w:val="decimal"/>
      <w:lvlText w:val="%4."/>
      <w:lvlJc w:val="left"/>
      <w:pPr>
        <w:ind w:left="2880" w:hanging="360"/>
      </w:pPr>
    </w:lvl>
    <w:lvl w:ilvl="4" w:tplc="3A1E1224">
      <w:start w:val="1"/>
      <w:numFmt w:val="lowerLetter"/>
      <w:lvlText w:val="%5."/>
      <w:lvlJc w:val="left"/>
      <w:pPr>
        <w:ind w:left="3600" w:hanging="360"/>
      </w:pPr>
    </w:lvl>
    <w:lvl w:ilvl="5" w:tplc="3384A512">
      <w:start w:val="1"/>
      <w:numFmt w:val="lowerRoman"/>
      <w:lvlText w:val="%6."/>
      <w:lvlJc w:val="right"/>
      <w:pPr>
        <w:ind w:left="4320" w:hanging="180"/>
      </w:pPr>
    </w:lvl>
    <w:lvl w:ilvl="6" w:tplc="2B6EA8D4">
      <w:start w:val="1"/>
      <w:numFmt w:val="decimal"/>
      <w:lvlText w:val="%7."/>
      <w:lvlJc w:val="left"/>
      <w:pPr>
        <w:ind w:left="5040" w:hanging="360"/>
      </w:pPr>
    </w:lvl>
    <w:lvl w:ilvl="7" w:tplc="684468CE">
      <w:start w:val="1"/>
      <w:numFmt w:val="lowerLetter"/>
      <w:lvlText w:val="%8."/>
      <w:lvlJc w:val="left"/>
      <w:pPr>
        <w:ind w:left="5760" w:hanging="360"/>
      </w:pPr>
    </w:lvl>
    <w:lvl w:ilvl="8" w:tplc="144E56C8">
      <w:start w:val="1"/>
      <w:numFmt w:val="lowerRoman"/>
      <w:lvlText w:val="%9."/>
      <w:lvlJc w:val="right"/>
      <w:pPr>
        <w:ind w:left="6480" w:hanging="180"/>
      </w:pPr>
    </w:lvl>
  </w:abstractNum>
  <w:abstractNum w:abstractNumId="27" w15:restartNumberingAfterBreak="0">
    <w:nsid w:val="7B5FCAC2"/>
    <w:multiLevelType w:val="hybridMultilevel"/>
    <w:tmpl w:val="51EE7156"/>
    <w:lvl w:ilvl="0" w:tplc="89A86ECC">
      <w:start w:val="1"/>
      <w:numFmt w:val="decimal"/>
      <w:lvlText w:val="%1."/>
      <w:lvlJc w:val="left"/>
      <w:pPr>
        <w:ind w:left="720" w:hanging="360"/>
      </w:pPr>
    </w:lvl>
    <w:lvl w:ilvl="1" w:tplc="18060188">
      <w:start w:val="2"/>
      <w:numFmt w:val="lowerLetter"/>
      <w:lvlText w:val="%2."/>
      <w:lvlJc w:val="left"/>
      <w:pPr>
        <w:ind w:left="1440" w:hanging="360"/>
      </w:pPr>
    </w:lvl>
    <w:lvl w:ilvl="2" w:tplc="0BBC87CA">
      <w:start w:val="1"/>
      <w:numFmt w:val="lowerRoman"/>
      <w:lvlText w:val="%3."/>
      <w:lvlJc w:val="right"/>
      <w:pPr>
        <w:ind w:left="2160" w:hanging="180"/>
      </w:pPr>
    </w:lvl>
    <w:lvl w:ilvl="3" w:tplc="C8D8C2BC">
      <w:start w:val="1"/>
      <w:numFmt w:val="decimal"/>
      <w:lvlText w:val="%4."/>
      <w:lvlJc w:val="left"/>
      <w:pPr>
        <w:ind w:left="2880" w:hanging="360"/>
      </w:pPr>
    </w:lvl>
    <w:lvl w:ilvl="4" w:tplc="45C29ACC">
      <w:start w:val="1"/>
      <w:numFmt w:val="lowerLetter"/>
      <w:lvlText w:val="%5."/>
      <w:lvlJc w:val="left"/>
      <w:pPr>
        <w:ind w:left="3600" w:hanging="360"/>
      </w:pPr>
    </w:lvl>
    <w:lvl w:ilvl="5" w:tplc="E9FC290E">
      <w:start w:val="1"/>
      <w:numFmt w:val="lowerRoman"/>
      <w:lvlText w:val="%6."/>
      <w:lvlJc w:val="right"/>
      <w:pPr>
        <w:ind w:left="4320" w:hanging="180"/>
      </w:pPr>
    </w:lvl>
    <w:lvl w:ilvl="6" w:tplc="83D02F74">
      <w:start w:val="1"/>
      <w:numFmt w:val="decimal"/>
      <w:lvlText w:val="%7."/>
      <w:lvlJc w:val="left"/>
      <w:pPr>
        <w:ind w:left="5040" w:hanging="360"/>
      </w:pPr>
    </w:lvl>
    <w:lvl w:ilvl="7" w:tplc="D45C6F84">
      <w:start w:val="1"/>
      <w:numFmt w:val="lowerLetter"/>
      <w:lvlText w:val="%8."/>
      <w:lvlJc w:val="left"/>
      <w:pPr>
        <w:ind w:left="5760" w:hanging="360"/>
      </w:pPr>
    </w:lvl>
    <w:lvl w:ilvl="8" w:tplc="78F4B780">
      <w:start w:val="1"/>
      <w:numFmt w:val="lowerRoman"/>
      <w:lvlText w:val="%9."/>
      <w:lvlJc w:val="right"/>
      <w:pPr>
        <w:ind w:left="6480" w:hanging="180"/>
      </w:pPr>
    </w:lvl>
  </w:abstractNum>
  <w:abstractNum w:abstractNumId="28" w15:restartNumberingAfterBreak="0">
    <w:nsid w:val="7BAA85AA"/>
    <w:multiLevelType w:val="hybridMultilevel"/>
    <w:tmpl w:val="5BE85BA2"/>
    <w:lvl w:ilvl="0" w:tplc="A7F4C488">
      <w:start w:val="1"/>
      <w:numFmt w:val="decimal"/>
      <w:lvlText w:val="%1."/>
      <w:lvlJc w:val="left"/>
      <w:pPr>
        <w:ind w:left="720" w:hanging="360"/>
      </w:pPr>
    </w:lvl>
    <w:lvl w:ilvl="1" w:tplc="2DF22B52">
      <w:start w:val="2"/>
      <w:numFmt w:val="lowerLetter"/>
      <w:lvlText w:val="%2."/>
      <w:lvlJc w:val="left"/>
      <w:pPr>
        <w:ind w:left="1440" w:hanging="360"/>
      </w:pPr>
    </w:lvl>
    <w:lvl w:ilvl="2" w:tplc="389E86FC">
      <w:start w:val="1"/>
      <w:numFmt w:val="lowerRoman"/>
      <w:lvlText w:val="%3."/>
      <w:lvlJc w:val="right"/>
      <w:pPr>
        <w:ind w:left="2160" w:hanging="180"/>
      </w:pPr>
    </w:lvl>
    <w:lvl w:ilvl="3" w:tplc="04A46A1C">
      <w:start w:val="1"/>
      <w:numFmt w:val="decimal"/>
      <w:lvlText w:val="%4."/>
      <w:lvlJc w:val="left"/>
      <w:pPr>
        <w:ind w:left="2880" w:hanging="360"/>
      </w:pPr>
    </w:lvl>
    <w:lvl w:ilvl="4" w:tplc="2ACC47A8">
      <w:start w:val="1"/>
      <w:numFmt w:val="lowerLetter"/>
      <w:lvlText w:val="%5."/>
      <w:lvlJc w:val="left"/>
      <w:pPr>
        <w:ind w:left="3600" w:hanging="360"/>
      </w:pPr>
    </w:lvl>
    <w:lvl w:ilvl="5" w:tplc="6D6E96AE">
      <w:start w:val="1"/>
      <w:numFmt w:val="lowerRoman"/>
      <w:lvlText w:val="%6."/>
      <w:lvlJc w:val="right"/>
      <w:pPr>
        <w:ind w:left="4320" w:hanging="180"/>
      </w:pPr>
    </w:lvl>
    <w:lvl w:ilvl="6" w:tplc="28F24F54">
      <w:start w:val="1"/>
      <w:numFmt w:val="decimal"/>
      <w:lvlText w:val="%7."/>
      <w:lvlJc w:val="left"/>
      <w:pPr>
        <w:ind w:left="5040" w:hanging="360"/>
      </w:pPr>
    </w:lvl>
    <w:lvl w:ilvl="7" w:tplc="DE5E5494">
      <w:start w:val="1"/>
      <w:numFmt w:val="lowerLetter"/>
      <w:lvlText w:val="%8."/>
      <w:lvlJc w:val="left"/>
      <w:pPr>
        <w:ind w:left="5760" w:hanging="360"/>
      </w:pPr>
    </w:lvl>
    <w:lvl w:ilvl="8" w:tplc="06EA9E5A">
      <w:start w:val="1"/>
      <w:numFmt w:val="lowerRoman"/>
      <w:lvlText w:val="%9."/>
      <w:lvlJc w:val="right"/>
      <w:pPr>
        <w:ind w:left="6480" w:hanging="180"/>
      </w:pPr>
    </w:lvl>
  </w:abstractNum>
  <w:abstractNum w:abstractNumId="29" w15:restartNumberingAfterBreak="0">
    <w:nsid w:val="7C857569"/>
    <w:multiLevelType w:val="hybridMultilevel"/>
    <w:tmpl w:val="CFB009E0"/>
    <w:lvl w:ilvl="0" w:tplc="4D0A0EA8">
      <w:start w:val="1"/>
      <w:numFmt w:val="decimal"/>
      <w:lvlText w:val="%1."/>
      <w:lvlJc w:val="left"/>
      <w:pPr>
        <w:ind w:left="720" w:hanging="360"/>
      </w:pPr>
    </w:lvl>
    <w:lvl w:ilvl="1" w:tplc="7F401CD4">
      <w:start w:val="1"/>
      <w:numFmt w:val="lowerLetter"/>
      <w:lvlText w:val="%2."/>
      <w:lvlJc w:val="left"/>
      <w:pPr>
        <w:ind w:left="1440" w:hanging="360"/>
      </w:pPr>
    </w:lvl>
    <w:lvl w:ilvl="2" w:tplc="333CFDEE">
      <w:start w:val="1"/>
      <w:numFmt w:val="lowerRoman"/>
      <w:lvlText w:val="%3."/>
      <w:lvlJc w:val="right"/>
      <w:pPr>
        <w:ind w:left="2160" w:hanging="180"/>
      </w:pPr>
    </w:lvl>
    <w:lvl w:ilvl="3" w:tplc="566CDF1E">
      <w:start w:val="1"/>
      <w:numFmt w:val="decimal"/>
      <w:lvlText w:val="%4."/>
      <w:lvlJc w:val="left"/>
      <w:pPr>
        <w:ind w:left="2880" w:hanging="360"/>
      </w:pPr>
    </w:lvl>
    <w:lvl w:ilvl="4" w:tplc="0A4C5DE0">
      <w:start w:val="1"/>
      <w:numFmt w:val="lowerLetter"/>
      <w:lvlText w:val="%5."/>
      <w:lvlJc w:val="left"/>
      <w:pPr>
        <w:ind w:left="3600" w:hanging="360"/>
      </w:pPr>
    </w:lvl>
    <w:lvl w:ilvl="5" w:tplc="D08C058C">
      <w:start w:val="1"/>
      <w:numFmt w:val="lowerRoman"/>
      <w:lvlText w:val="%6."/>
      <w:lvlJc w:val="right"/>
      <w:pPr>
        <w:ind w:left="4320" w:hanging="180"/>
      </w:pPr>
    </w:lvl>
    <w:lvl w:ilvl="6" w:tplc="198A381A">
      <w:start w:val="1"/>
      <w:numFmt w:val="decimal"/>
      <w:lvlText w:val="%7."/>
      <w:lvlJc w:val="left"/>
      <w:pPr>
        <w:ind w:left="5040" w:hanging="360"/>
      </w:pPr>
    </w:lvl>
    <w:lvl w:ilvl="7" w:tplc="C1C640E6">
      <w:start w:val="1"/>
      <w:numFmt w:val="lowerLetter"/>
      <w:lvlText w:val="%8."/>
      <w:lvlJc w:val="left"/>
      <w:pPr>
        <w:ind w:left="5760" w:hanging="360"/>
      </w:pPr>
    </w:lvl>
    <w:lvl w:ilvl="8" w:tplc="1E0ABFD4">
      <w:start w:val="1"/>
      <w:numFmt w:val="lowerRoman"/>
      <w:lvlText w:val="%9."/>
      <w:lvlJc w:val="right"/>
      <w:pPr>
        <w:ind w:left="6480" w:hanging="180"/>
      </w:pPr>
    </w:lvl>
  </w:abstractNum>
  <w:abstractNum w:abstractNumId="30" w15:restartNumberingAfterBreak="0">
    <w:nsid w:val="7CA788AB"/>
    <w:multiLevelType w:val="hybridMultilevel"/>
    <w:tmpl w:val="D1D6B83E"/>
    <w:lvl w:ilvl="0" w:tplc="A306C084">
      <w:start w:val="1"/>
      <w:numFmt w:val="bullet"/>
      <w:lvlText w:val="·"/>
      <w:lvlJc w:val="left"/>
      <w:pPr>
        <w:ind w:left="720" w:hanging="360"/>
      </w:pPr>
      <w:rPr>
        <w:rFonts w:ascii="Symbol" w:hAnsi="Symbol" w:hint="default"/>
      </w:rPr>
    </w:lvl>
    <w:lvl w:ilvl="1" w:tplc="1486B90E">
      <w:start w:val="1"/>
      <w:numFmt w:val="bullet"/>
      <w:lvlText w:val="o"/>
      <w:lvlJc w:val="left"/>
      <w:pPr>
        <w:ind w:left="1440" w:hanging="360"/>
      </w:pPr>
      <w:rPr>
        <w:rFonts w:ascii="Courier New" w:hAnsi="Courier New" w:hint="default"/>
      </w:rPr>
    </w:lvl>
    <w:lvl w:ilvl="2" w:tplc="08308B96">
      <w:start w:val="1"/>
      <w:numFmt w:val="bullet"/>
      <w:lvlText w:val=""/>
      <w:lvlJc w:val="left"/>
      <w:pPr>
        <w:ind w:left="2160" w:hanging="360"/>
      </w:pPr>
      <w:rPr>
        <w:rFonts w:ascii="Wingdings" w:hAnsi="Wingdings" w:hint="default"/>
      </w:rPr>
    </w:lvl>
    <w:lvl w:ilvl="3" w:tplc="7A047CBE">
      <w:start w:val="1"/>
      <w:numFmt w:val="bullet"/>
      <w:lvlText w:val=""/>
      <w:lvlJc w:val="left"/>
      <w:pPr>
        <w:ind w:left="2880" w:hanging="360"/>
      </w:pPr>
      <w:rPr>
        <w:rFonts w:ascii="Symbol" w:hAnsi="Symbol" w:hint="default"/>
      </w:rPr>
    </w:lvl>
    <w:lvl w:ilvl="4" w:tplc="E98A0F98">
      <w:start w:val="1"/>
      <w:numFmt w:val="bullet"/>
      <w:lvlText w:val="o"/>
      <w:lvlJc w:val="left"/>
      <w:pPr>
        <w:ind w:left="3600" w:hanging="360"/>
      </w:pPr>
      <w:rPr>
        <w:rFonts w:ascii="Courier New" w:hAnsi="Courier New" w:hint="default"/>
      </w:rPr>
    </w:lvl>
    <w:lvl w:ilvl="5" w:tplc="763E89C6">
      <w:start w:val="1"/>
      <w:numFmt w:val="bullet"/>
      <w:lvlText w:val=""/>
      <w:lvlJc w:val="left"/>
      <w:pPr>
        <w:ind w:left="4320" w:hanging="360"/>
      </w:pPr>
      <w:rPr>
        <w:rFonts w:ascii="Wingdings" w:hAnsi="Wingdings" w:hint="default"/>
      </w:rPr>
    </w:lvl>
    <w:lvl w:ilvl="6" w:tplc="D41CF67A">
      <w:start w:val="1"/>
      <w:numFmt w:val="bullet"/>
      <w:lvlText w:val=""/>
      <w:lvlJc w:val="left"/>
      <w:pPr>
        <w:ind w:left="5040" w:hanging="360"/>
      </w:pPr>
      <w:rPr>
        <w:rFonts w:ascii="Symbol" w:hAnsi="Symbol" w:hint="default"/>
      </w:rPr>
    </w:lvl>
    <w:lvl w:ilvl="7" w:tplc="505417F2">
      <w:start w:val="1"/>
      <w:numFmt w:val="bullet"/>
      <w:lvlText w:val="o"/>
      <w:lvlJc w:val="left"/>
      <w:pPr>
        <w:ind w:left="5760" w:hanging="360"/>
      </w:pPr>
      <w:rPr>
        <w:rFonts w:ascii="Courier New" w:hAnsi="Courier New" w:hint="default"/>
      </w:rPr>
    </w:lvl>
    <w:lvl w:ilvl="8" w:tplc="E1702544">
      <w:start w:val="1"/>
      <w:numFmt w:val="bullet"/>
      <w:lvlText w:val=""/>
      <w:lvlJc w:val="left"/>
      <w:pPr>
        <w:ind w:left="6480" w:hanging="360"/>
      </w:pPr>
      <w:rPr>
        <w:rFonts w:ascii="Wingdings" w:hAnsi="Wingdings" w:hint="default"/>
      </w:rPr>
    </w:lvl>
  </w:abstractNum>
  <w:num w:numId="1" w16cid:durableId="1836532385">
    <w:abstractNumId w:val="7"/>
  </w:num>
  <w:num w:numId="2" w16cid:durableId="1735080823">
    <w:abstractNumId w:val="4"/>
  </w:num>
  <w:num w:numId="3" w16cid:durableId="223570739">
    <w:abstractNumId w:val="19"/>
  </w:num>
  <w:num w:numId="4" w16cid:durableId="1188299893">
    <w:abstractNumId w:val="11"/>
  </w:num>
  <w:num w:numId="5" w16cid:durableId="544830251">
    <w:abstractNumId w:val="30"/>
  </w:num>
  <w:num w:numId="6" w16cid:durableId="169178277">
    <w:abstractNumId w:val="15"/>
  </w:num>
  <w:num w:numId="7" w16cid:durableId="793715731">
    <w:abstractNumId w:val="9"/>
  </w:num>
  <w:num w:numId="8" w16cid:durableId="367872226">
    <w:abstractNumId w:val="0"/>
  </w:num>
  <w:num w:numId="9" w16cid:durableId="1173690379">
    <w:abstractNumId w:val="26"/>
  </w:num>
  <w:num w:numId="10" w16cid:durableId="60951672">
    <w:abstractNumId w:val="8"/>
  </w:num>
  <w:num w:numId="11" w16cid:durableId="39941889">
    <w:abstractNumId w:val="3"/>
  </w:num>
  <w:num w:numId="12" w16cid:durableId="626350145">
    <w:abstractNumId w:val="6"/>
  </w:num>
  <w:num w:numId="13" w16cid:durableId="1892303808">
    <w:abstractNumId w:val="13"/>
  </w:num>
  <w:num w:numId="14" w16cid:durableId="1318148431">
    <w:abstractNumId w:val="18"/>
  </w:num>
  <w:num w:numId="15" w16cid:durableId="1805583624">
    <w:abstractNumId w:val="5"/>
  </w:num>
  <w:num w:numId="16" w16cid:durableId="975448308">
    <w:abstractNumId w:val="16"/>
  </w:num>
  <w:num w:numId="17" w16cid:durableId="1114708604">
    <w:abstractNumId w:val="2"/>
  </w:num>
  <w:num w:numId="18" w16cid:durableId="1213929597">
    <w:abstractNumId w:val="28"/>
  </w:num>
  <w:num w:numId="19" w16cid:durableId="530996519">
    <w:abstractNumId w:val="20"/>
  </w:num>
  <w:num w:numId="20" w16cid:durableId="1716805638">
    <w:abstractNumId w:val="23"/>
  </w:num>
  <w:num w:numId="21" w16cid:durableId="77793711">
    <w:abstractNumId w:val="12"/>
  </w:num>
  <w:num w:numId="22" w16cid:durableId="647170023">
    <w:abstractNumId w:val="10"/>
  </w:num>
  <w:num w:numId="23" w16cid:durableId="1387024145">
    <w:abstractNumId w:val="24"/>
  </w:num>
  <w:num w:numId="24" w16cid:durableId="407389490">
    <w:abstractNumId w:val="27"/>
  </w:num>
  <w:num w:numId="25" w16cid:durableId="1127894337">
    <w:abstractNumId w:val="29"/>
  </w:num>
  <w:num w:numId="26" w16cid:durableId="1961573398">
    <w:abstractNumId w:val="25"/>
  </w:num>
  <w:num w:numId="27" w16cid:durableId="1598051842">
    <w:abstractNumId w:val="21"/>
  </w:num>
  <w:num w:numId="28" w16cid:durableId="740367651">
    <w:abstractNumId w:val="1"/>
  </w:num>
  <w:num w:numId="29" w16cid:durableId="1444230627">
    <w:abstractNumId w:val="17"/>
  </w:num>
  <w:num w:numId="30" w16cid:durableId="336538742">
    <w:abstractNumId w:val="22"/>
  </w:num>
  <w:num w:numId="31" w16cid:durableId="93660037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6"/>
    <w:rsid w:val="00003B19"/>
    <w:rsid w:val="00005F52"/>
    <w:rsid w:val="00006CB9"/>
    <w:rsid w:val="00006F0C"/>
    <w:rsid w:val="00016001"/>
    <w:rsid w:val="0002238B"/>
    <w:rsid w:val="000232FD"/>
    <w:rsid w:val="0002387A"/>
    <w:rsid w:val="000277B7"/>
    <w:rsid w:val="0003158C"/>
    <w:rsid w:val="00031D43"/>
    <w:rsid w:val="00033301"/>
    <w:rsid w:val="00036588"/>
    <w:rsid w:val="00036ECB"/>
    <w:rsid w:val="0004009B"/>
    <w:rsid w:val="0004178A"/>
    <w:rsid w:val="00042095"/>
    <w:rsid w:val="00046E78"/>
    <w:rsid w:val="00050D63"/>
    <w:rsid w:val="00052E5E"/>
    <w:rsid w:val="00054456"/>
    <w:rsid w:val="000567C0"/>
    <w:rsid w:val="000618A6"/>
    <w:rsid w:val="00062760"/>
    <w:rsid w:val="00064094"/>
    <w:rsid w:val="000655D0"/>
    <w:rsid w:val="00071C3C"/>
    <w:rsid w:val="00073617"/>
    <w:rsid w:val="00074D3C"/>
    <w:rsid w:val="000766ED"/>
    <w:rsid w:val="00076DA2"/>
    <w:rsid w:val="00081A22"/>
    <w:rsid w:val="000821B9"/>
    <w:rsid w:val="00087A05"/>
    <w:rsid w:val="00090170"/>
    <w:rsid w:val="000924E9"/>
    <w:rsid w:val="00092D22"/>
    <w:rsid w:val="00093BCD"/>
    <w:rsid w:val="00094472"/>
    <w:rsid w:val="00095CF2"/>
    <w:rsid w:val="00096A04"/>
    <w:rsid w:val="000A143C"/>
    <w:rsid w:val="000A2944"/>
    <w:rsid w:val="000A3EC1"/>
    <w:rsid w:val="000B3FA2"/>
    <w:rsid w:val="000B4BBC"/>
    <w:rsid w:val="000B4F39"/>
    <w:rsid w:val="000B73B8"/>
    <w:rsid w:val="000B7A33"/>
    <w:rsid w:val="000B7A5A"/>
    <w:rsid w:val="000B7C84"/>
    <w:rsid w:val="000C1063"/>
    <w:rsid w:val="000C23B2"/>
    <w:rsid w:val="000C2B11"/>
    <w:rsid w:val="000C2FA3"/>
    <w:rsid w:val="000C3CDE"/>
    <w:rsid w:val="000D0CB0"/>
    <w:rsid w:val="000D10D9"/>
    <w:rsid w:val="000D2AA2"/>
    <w:rsid w:val="000D2C1E"/>
    <w:rsid w:val="000D2EF4"/>
    <w:rsid w:val="000D458D"/>
    <w:rsid w:val="000E0689"/>
    <w:rsid w:val="000E0BCB"/>
    <w:rsid w:val="000E14B2"/>
    <w:rsid w:val="000E284A"/>
    <w:rsid w:val="000F1EC9"/>
    <w:rsid w:val="000F2633"/>
    <w:rsid w:val="000F2E22"/>
    <w:rsid w:val="000F3621"/>
    <w:rsid w:val="000F3B2A"/>
    <w:rsid w:val="000F455B"/>
    <w:rsid w:val="000F6AB7"/>
    <w:rsid w:val="000F7D42"/>
    <w:rsid w:val="0010288F"/>
    <w:rsid w:val="00102C30"/>
    <w:rsid w:val="0010620C"/>
    <w:rsid w:val="0010681E"/>
    <w:rsid w:val="0010758F"/>
    <w:rsid w:val="00110E43"/>
    <w:rsid w:val="00111153"/>
    <w:rsid w:val="00111453"/>
    <w:rsid w:val="00111D53"/>
    <w:rsid w:val="00113365"/>
    <w:rsid w:val="0011462A"/>
    <w:rsid w:val="00116FDC"/>
    <w:rsid w:val="001202CC"/>
    <w:rsid w:val="00120B84"/>
    <w:rsid w:val="0012141C"/>
    <w:rsid w:val="0012231D"/>
    <w:rsid w:val="001238DB"/>
    <w:rsid w:val="00124506"/>
    <w:rsid w:val="00124A52"/>
    <w:rsid w:val="00124FC2"/>
    <w:rsid w:val="00125102"/>
    <w:rsid w:val="0012796D"/>
    <w:rsid w:val="00127C61"/>
    <w:rsid w:val="00130233"/>
    <w:rsid w:val="00130CDA"/>
    <w:rsid w:val="0013276D"/>
    <w:rsid w:val="0013305F"/>
    <w:rsid w:val="0013365D"/>
    <w:rsid w:val="00135372"/>
    <w:rsid w:val="00140785"/>
    <w:rsid w:val="001415EB"/>
    <w:rsid w:val="0014218E"/>
    <w:rsid w:val="00143459"/>
    <w:rsid w:val="00147802"/>
    <w:rsid w:val="0015079D"/>
    <w:rsid w:val="0015126E"/>
    <w:rsid w:val="00152A7D"/>
    <w:rsid w:val="00153ABD"/>
    <w:rsid w:val="00154A3A"/>
    <w:rsid w:val="001564DA"/>
    <w:rsid w:val="0015C05E"/>
    <w:rsid w:val="00162560"/>
    <w:rsid w:val="00164B3F"/>
    <w:rsid w:val="00166BCC"/>
    <w:rsid w:val="001672F0"/>
    <w:rsid w:val="00170613"/>
    <w:rsid w:val="00170763"/>
    <w:rsid w:val="00170CAB"/>
    <w:rsid w:val="00171737"/>
    <w:rsid w:val="00171E87"/>
    <w:rsid w:val="00172AE9"/>
    <w:rsid w:val="00173E5E"/>
    <w:rsid w:val="001747A6"/>
    <w:rsid w:val="00176E7B"/>
    <w:rsid w:val="00180C0E"/>
    <w:rsid w:val="001816E0"/>
    <w:rsid w:val="0018297E"/>
    <w:rsid w:val="001835EA"/>
    <w:rsid w:val="001852DB"/>
    <w:rsid w:val="00186276"/>
    <w:rsid w:val="00186441"/>
    <w:rsid w:val="00187FB8"/>
    <w:rsid w:val="001889A1"/>
    <w:rsid w:val="00190612"/>
    <w:rsid w:val="00192E11"/>
    <w:rsid w:val="001934C3"/>
    <w:rsid w:val="00197F99"/>
    <w:rsid w:val="001A12DC"/>
    <w:rsid w:val="001A134F"/>
    <w:rsid w:val="001A150A"/>
    <w:rsid w:val="001A1A91"/>
    <w:rsid w:val="001A23EC"/>
    <w:rsid w:val="001A2EA7"/>
    <w:rsid w:val="001A5B1F"/>
    <w:rsid w:val="001A6201"/>
    <w:rsid w:val="001A643A"/>
    <w:rsid w:val="001B010E"/>
    <w:rsid w:val="001B1E8B"/>
    <w:rsid w:val="001B4883"/>
    <w:rsid w:val="001B50A9"/>
    <w:rsid w:val="001B55A8"/>
    <w:rsid w:val="001B6F17"/>
    <w:rsid w:val="001C08B5"/>
    <w:rsid w:val="001C3B63"/>
    <w:rsid w:val="001C3E68"/>
    <w:rsid w:val="001C5AAA"/>
    <w:rsid w:val="001C5D75"/>
    <w:rsid w:val="001C7D37"/>
    <w:rsid w:val="001D0766"/>
    <w:rsid w:val="001D2F70"/>
    <w:rsid w:val="001D35B8"/>
    <w:rsid w:val="001D393E"/>
    <w:rsid w:val="001D6335"/>
    <w:rsid w:val="001D68A6"/>
    <w:rsid w:val="001D74F3"/>
    <w:rsid w:val="001D757F"/>
    <w:rsid w:val="001D760C"/>
    <w:rsid w:val="001E04AD"/>
    <w:rsid w:val="001E12EC"/>
    <w:rsid w:val="001E16B5"/>
    <w:rsid w:val="001E5F1E"/>
    <w:rsid w:val="001E7541"/>
    <w:rsid w:val="001F1B5F"/>
    <w:rsid w:val="001F1D96"/>
    <w:rsid w:val="001F27F9"/>
    <w:rsid w:val="001F725A"/>
    <w:rsid w:val="002008B5"/>
    <w:rsid w:val="002032E0"/>
    <w:rsid w:val="00206843"/>
    <w:rsid w:val="00206D6D"/>
    <w:rsid w:val="00207D2F"/>
    <w:rsid w:val="00213D4A"/>
    <w:rsid w:val="0021632D"/>
    <w:rsid w:val="0021677C"/>
    <w:rsid w:val="0021708E"/>
    <w:rsid w:val="00222F3F"/>
    <w:rsid w:val="00225861"/>
    <w:rsid w:val="002269CF"/>
    <w:rsid w:val="00231085"/>
    <w:rsid w:val="002368CE"/>
    <w:rsid w:val="00237E2D"/>
    <w:rsid w:val="002406BF"/>
    <w:rsid w:val="0024255B"/>
    <w:rsid w:val="00242753"/>
    <w:rsid w:val="00244609"/>
    <w:rsid w:val="00245C5B"/>
    <w:rsid w:val="00246D22"/>
    <w:rsid w:val="002500E1"/>
    <w:rsid w:val="0025232E"/>
    <w:rsid w:val="00255242"/>
    <w:rsid w:val="002552FE"/>
    <w:rsid w:val="0026019F"/>
    <w:rsid w:val="002601D3"/>
    <w:rsid w:val="002606FE"/>
    <w:rsid w:val="00262EAC"/>
    <w:rsid w:val="00263880"/>
    <w:rsid w:val="00263C9E"/>
    <w:rsid w:val="00263E19"/>
    <w:rsid w:val="0026772F"/>
    <w:rsid w:val="002720DA"/>
    <w:rsid w:val="00273449"/>
    <w:rsid w:val="00273D94"/>
    <w:rsid w:val="002748EC"/>
    <w:rsid w:val="00275A90"/>
    <w:rsid w:val="00281D04"/>
    <w:rsid w:val="0028223F"/>
    <w:rsid w:val="00284B29"/>
    <w:rsid w:val="00286751"/>
    <w:rsid w:val="00290956"/>
    <w:rsid w:val="00293037"/>
    <w:rsid w:val="0029778A"/>
    <w:rsid w:val="002A0A09"/>
    <w:rsid w:val="002A142B"/>
    <w:rsid w:val="002A3AC0"/>
    <w:rsid w:val="002A3C57"/>
    <w:rsid w:val="002A7C02"/>
    <w:rsid w:val="002A7D69"/>
    <w:rsid w:val="002B0276"/>
    <w:rsid w:val="002B1543"/>
    <w:rsid w:val="002B1E63"/>
    <w:rsid w:val="002B2E88"/>
    <w:rsid w:val="002C1D88"/>
    <w:rsid w:val="002C2577"/>
    <w:rsid w:val="002C2954"/>
    <w:rsid w:val="002C3CF5"/>
    <w:rsid w:val="002C4732"/>
    <w:rsid w:val="002C48DB"/>
    <w:rsid w:val="002C4FC4"/>
    <w:rsid w:val="002C50AF"/>
    <w:rsid w:val="002C5A0B"/>
    <w:rsid w:val="002C6223"/>
    <w:rsid w:val="002D15A9"/>
    <w:rsid w:val="002D18D1"/>
    <w:rsid w:val="002D2670"/>
    <w:rsid w:val="002D39E6"/>
    <w:rsid w:val="002D6826"/>
    <w:rsid w:val="002E34CB"/>
    <w:rsid w:val="002E5580"/>
    <w:rsid w:val="002E5703"/>
    <w:rsid w:val="002E7061"/>
    <w:rsid w:val="002E7BB7"/>
    <w:rsid w:val="002F435E"/>
    <w:rsid w:val="002F565B"/>
    <w:rsid w:val="00300852"/>
    <w:rsid w:val="00305C7C"/>
    <w:rsid w:val="00305D8F"/>
    <w:rsid w:val="003113A4"/>
    <w:rsid w:val="00315AF5"/>
    <w:rsid w:val="00317EB6"/>
    <w:rsid w:val="00322128"/>
    <w:rsid w:val="00323ADD"/>
    <w:rsid w:val="00326B70"/>
    <w:rsid w:val="003271DD"/>
    <w:rsid w:val="00331423"/>
    <w:rsid w:val="0033178F"/>
    <w:rsid w:val="00332DC7"/>
    <w:rsid w:val="003337BC"/>
    <w:rsid w:val="003348DC"/>
    <w:rsid w:val="003348F9"/>
    <w:rsid w:val="0033635D"/>
    <w:rsid w:val="00336926"/>
    <w:rsid w:val="0033756E"/>
    <w:rsid w:val="00340C23"/>
    <w:rsid w:val="00341850"/>
    <w:rsid w:val="003418A8"/>
    <w:rsid w:val="00341EB2"/>
    <w:rsid w:val="00341FAA"/>
    <w:rsid w:val="00344ECA"/>
    <w:rsid w:val="0034515A"/>
    <w:rsid w:val="00345E83"/>
    <w:rsid w:val="003507C1"/>
    <w:rsid w:val="0035126E"/>
    <w:rsid w:val="00351D12"/>
    <w:rsid w:val="003542BF"/>
    <w:rsid w:val="00357172"/>
    <w:rsid w:val="003578FA"/>
    <w:rsid w:val="00363756"/>
    <w:rsid w:val="00364A5B"/>
    <w:rsid w:val="003661D7"/>
    <w:rsid w:val="003672A1"/>
    <w:rsid w:val="0037227E"/>
    <w:rsid w:val="00374EE7"/>
    <w:rsid w:val="00375E2F"/>
    <w:rsid w:val="00376078"/>
    <w:rsid w:val="003802C2"/>
    <w:rsid w:val="003819F8"/>
    <w:rsid w:val="003826B8"/>
    <w:rsid w:val="003830E1"/>
    <w:rsid w:val="00386658"/>
    <w:rsid w:val="0038761E"/>
    <w:rsid w:val="00390A76"/>
    <w:rsid w:val="00390CBB"/>
    <w:rsid w:val="0039297F"/>
    <w:rsid w:val="00393393"/>
    <w:rsid w:val="0039526D"/>
    <w:rsid w:val="00395A62"/>
    <w:rsid w:val="00395A97"/>
    <w:rsid w:val="00396423"/>
    <w:rsid w:val="003A278A"/>
    <w:rsid w:val="003A326B"/>
    <w:rsid w:val="003A347D"/>
    <w:rsid w:val="003A3670"/>
    <w:rsid w:val="003A5EB6"/>
    <w:rsid w:val="003A7699"/>
    <w:rsid w:val="003B6106"/>
    <w:rsid w:val="003B6960"/>
    <w:rsid w:val="003C0903"/>
    <w:rsid w:val="003C26DA"/>
    <w:rsid w:val="003C5A7E"/>
    <w:rsid w:val="003D18B8"/>
    <w:rsid w:val="003D61AF"/>
    <w:rsid w:val="003E076E"/>
    <w:rsid w:val="003E33C0"/>
    <w:rsid w:val="003E3501"/>
    <w:rsid w:val="003E4900"/>
    <w:rsid w:val="003E6516"/>
    <w:rsid w:val="003E7C82"/>
    <w:rsid w:val="003F1ED6"/>
    <w:rsid w:val="003F313B"/>
    <w:rsid w:val="003F382A"/>
    <w:rsid w:val="003F475A"/>
    <w:rsid w:val="003F4899"/>
    <w:rsid w:val="003F4FE1"/>
    <w:rsid w:val="003F5271"/>
    <w:rsid w:val="004001B8"/>
    <w:rsid w:val="004023D1"/>
    <w:rsid w:val="004044E7"/>
    <w:rsid w:val="004072F2"/>
    <w:rsid w:val="0041058B"/>
    <w:rsid w:val="00413C1A"/>
    <w:rsid w:val="00414CAE"/>
    <w:rsid w:val="004219F4"/>
    <w:rsid w:val="00431534"/>
    <w:rsid w:val="004318C5"/>
    <w:rsid w:val="00432D70"/>
    <w:rsid w:val="00436469"/>
    <w:rsid w:val="0044229E"/>
    <w:rsid w:val="00443B64"/>
    <w:rsid w:val="0044697A"/>
    <w:rsid w:val="00446C19"/>
    <w:rsid w:val="004472CC"/>
    <w:rsid w:val="00447991"/>
    <w:rsid w:val="00450931"/>
    <w:rsid w:val="004511AA"/>
    <w:rsid w:val="00453987"/>
    <w:rsid w:val="004565F2"/>
    <w:rsid w:val="004603E8"/>
    <w:rsid w:val="00461842"/>
    <w:rsid w:val="00464DC4"/>
    <w:rsid w:val="00466A94"/>
    <w:rsid w:val="00467170"/>
    <w:rsid w:val="00471D88"/>
    <w:rsid w:val="00473554"/>
    <w:rsid w:val="0047709C"/>
    <w:rsid w:val="00477EE3"/>
    <w:rsid w:val="004864BC"/>
    <w:rsid w:val="004866BE"/>
    <w:rsid w:val="00486ABA"/>
    <w:rsid w:val="00487C80"/>
    <w:rsid w:val="004909A6"/>
    <w:rsid w:val="004911EE"/>
    <w:rsid w:val="004922D8"/>
    <w:rsid w:val="00492ADC"/>
    <w:rsid w:val="00493CD7"/>
    <w:rsid w:val="00495114"/>
    <w:rsid w:val="00495F8C"/>
    <w:rsid w:val="0049776F"/>
    <w:rsid w:val="004A00C6"/>
    <w:rsid w:val="004A0F12"/>
    <w:rsid w:val="004A1439"/>
    <w:rsid w:val="004A17F0"/>
    <w:rsid w:val="004A4BDB"/>
    <w:rsid w:val="004A4EC5"/>
    <w:rsid w:val="004A54A1"/>
    <w:rsid w:val="004A75EB"/>
    <w:rsid w:val="004B012B"/>
    <w:rsid w:val="004B0470"/>
    <w:rsid w:val="004B0A76"/>
    <w:rsid w:val="004B100D"/>
    <w:rsid w:val="004C0459"/>
    <w:rsid w:val="004C0E7A"/>
    <w:rsid w:val="004C340D"/>
    <w:rsid w:val="004C5DFD"/>
    <w:rsid w:val="004C727C"/>
    <w:rsid w:val="004C7E46"/>
    <w:rsid w:val="004D0AD5"/>
    <w:rsid w:val="004D0DD1"/>
    <w:rsid w:val="004D145B"/>
    <w:rsid w:val="004E2460"/>
    <w:rsid w:val="004E2BC9"/>
    <w:rsid w:val="004E2CCB"/>
    <w:rsid w:val="004E5795"/>
    <w:rsid w:val="004E58F0"/>
    <w:rsid w:val="004F2F73"/>
    <w:rsid w:val="004F5725"/>
    <w:rsid w:val="004F6490"/>
    <w:rsid w:val="005022FB"/>
    <w:rsid w:val="00502309"/>
    <w:rsid w:val="00503054"/>
    <w:rsid w:val="005064FF"/>
    <w:rsid w:val="00507C93"/>
    <w:rsid w:val="00507EA1"/>
    <w:rsid w:val="0051219D"/>
    <w:rsid w:val="005128F7"/>
    <w:rsid w:val="00515CF0"/>
    <w:rsid w:val="005165E9"/>
    <w:rsid w:val="00516631"/>
    <w:rsid w:val="00517B91"/>
    <w:rsid w:val="005205F8"/>
    <w:rsid w:val="0052371E"/>
    <w:rsid w:val="00524A2C"/>
    <w:rsid w:val="00524CFC"/>
    <w:rsid w:val="00524FFF"/>
    <w:rsid w:val="005255BE"/>
    <w:rsid w:val="00527AD0"/>
    <w:rsid w:val="00531E2F"/>
    <w:rsid w:val="005321FA"/>
    <w:rsid w:val="00535533"/>
    <w:rsid w:val="00535D2B"/>
    <w:rsid w:val="00536DED"/>
    <w:rsid w:val="005421DE"/>
    <w:rsid w:val="00546C22"/>
    <w:rsid w:val="00546C4D"/>
    <w:rsid w:val="00552001"/>
    <w:rsid w:val="005539AC"/>
    <w:rsid w:val="00554890"/>
    <w:rsid w:val="00555E1F"/>
    <w:rsid w:val="0056023F"/>
    <w:rsid w:val="00561685"/>
    <w:rsid w:val="00562B99"/>
    <w:rsid w:val="0056421E"/>
    <w:rsid w:val="00564879"/>
    <w:rsid w:val="005740BB"/>
    <w:rsid w:val="00574DE3"/>
    <w:rsid w:val="0057512A"/>
    <w:rsid w:val="0057671B"/>
    <w:rsid w:val="00580AFC"/>
    <w:rsid w:val="0058198E"/>
    <w:rsid w:val="00581B49"/>
    <w:rsid w:val="00581CD2"/>
    <w:rsid w:val="00582310"/>
    <w:rsid w:val="00585687"/>
    <w:rsid w:val="00586B36"/>
    <w:rsid w:val="00590C6A"/>
    <w:rsid w:val="0059194F"/>
    <w:rsid w:val="00592843"/>
    <w:rsid w:val="005959F9"/>
    <w:rsid w:val="00596F0A"/>
    <w:rsid w:val="005A32FE"/>
    <w:rsid w:val="005A7346"/>
    <w:rsid w:val="005A78BA"/>
    <w:rsid w:val="005B0EC8"/>
    <w:rsid w:val="005B4228"/>
    <w:rsid w:val="005B614E"/>
    <w:rsid w:val="005B61A2"/>
    <w:rsid w:val="005C1A1E"/>
    <w:rsid w:val="005C38F0"/>
    <w:rsid w:val="005C3F1D"/>
    <w:rsid w:val="005C3F5A"/>
    <w:rsid w:val="005C45CA"/>
    <w:rsid w:val="005C6B5D"/>
    <w:rsid w:val="005D2A1B"/>
    <w:rsid w:val="005D4FAD"/>
    <w:rsid w:val="005D5A0F"/>
    <w:rsid w:val="005D6722"/>
    <w:rsid w:val="005D69A8"/>
    <w:rsid w:val="005E03F3"/>
    <w:rsid w:val="005E1CB4"/>
    <w:rsid w:val="005E1E4A"/>
    <w:rsid w:val="005E1F18"/>
    <w:rsid w:val="005E69C6"/>
    <w:rsid w:val="005E7EAA"/>
    <w:rsid w:val="005F41DA"/>
    <w:rsid w:val="005F4486"/>
    <w:rsid w:val="005F4FC4"/>
    <w:rsid w:val="005F5456"/>
    <w:rsid w:val="005F5783"/>
    <w:rsid w:val="005F79AC"/>
    <w:rsid w:val="00602BB6"/>
    <w:rsid w:val="0061075D"/>
    <w:rsid w:val="006115EC"/>
    <w:rsid w:val="006128C5"/>
    <w:rsid w:val="00612FB5"/>
    <w:rsid w:val="006170B4"/>
    <w:rsid w:val="0062109E"/>
    <w:rsid w:val="006228E1"/>
    <w:rsid w:val="006262F2"/>
    <w:rsid w:val="006267D1"/>
    <w:rsid w:val="00626F34"/>
    <w:rsid w:val="00630D5B"/>
    <w:rsid w:val="00630E3A"/>
    <w:rsid w:val="006311BC"/>
    <w:rsid w:val="00631584"/>
    <w:rsid w:val="00632929"/>
    <w:rsid w:val="00634C9A"/>
    <w:rsid w:val="00635D46"/>
    <w:rsid w:val="00635F02"/>
    <w:rsid w:val="00642A95"/>
    <w:rsid w:val="006460A6"/>
    <w:rsid w:val="006518D2"/>
    <w:rsid w:val="006528D9"/>
    <w:rsid w:val="00655679"/>
    <w:rsid w:val="0065587F"/>
    <w:rsid w:val="00656703"/>
    <w:rsid w:val="00660441"/>
    <w:rsid w:val="00662DA3"/>
    <w:rsid w:val="0066447E"/>
    <w:rsid w:val="0066715D"/>
    <w:rsid w:val="00667BCB"/>
    <w:rsid w:val="006700F6"/>
    <w:rsid w:val="00670A66"/>
    <w:rsid w:val="006719F9"/>
    <w:rsid w:val="00671BDA"/>
    <w:rsid w:val="00674087"/>
    <w:rsid w:val="006747FA"/>
    <w:rsid w:val="0067695F"/>
    <w:rsid w:val="00683A7E"/>
    <w:rsid w:val="0068475D"/>
    <w:rsid w:val="00686D01"/>
    <w:rsid w:val="00690151"/>
    <w:rsid w:val="00690818"/>
    <w:rsid w:val="00690884"/>
    <w:rsid w:val="00692D38"/>
    <w:rsid w:val="00692E64"/>
    <w:rsid w:val="006A02E2"/>
    <w:rsid w:val="006A2821"/>
    <w:rsid w:val="006A3C6D"/>
    <w:rsid w:val="006A570C"/>
    <w:rsid w:val="006A5F4D"/>
    <w:rsid w:val="006A617C"/>
    <w:rsid w:val="006B48D3"/>
    <w:rsid w:val="006B5179"/>
    <w:rsid w:val="006B55D2"/>
    <w:rsid w:val="006B5BA4"/>
    <w:rsid w:val="006B6C49"/>
    <w:rsid w:val="006C205B"/>
    <w:rsid w:val="006C41C2"/>
    <w:rsid w:val="006C47D2"/>
    <w:rsid w:val="006C59D1"/>
    <w:rsid w:val="006C6E6E"/>
    <w:rsid w:val="006D277E"/>
    <w:rsid w:val="006D46BA"/>
    <w:rsid w:val="006D493A"/>
    <w:rsid w:val="006D515E"/>
    <w:rsid w:val="006D5EB7"/>
    <w:rsid w:val="006D63BA"/>
    <w:rsid w:val="006D7368"/>
    <w:rsid w:val="006D7F7F"/>
    <w:rsid w:val="006E0DC7"/>
    <w:rsid w:val="006E1407"/>
    <w:rsid w:val="006E1438"/>
    <w:rsid w:val="006E2F7A"/>
    <w:rsid w:val="006E2FEA"/>
    <w:rsid w:val="006E44CB"/>
    <w:rsid w:val="006E5172"/>
    <w:rsid w:val="006E5B71"/>
    <w:rsid w:val="006E6782"/>
    <w:rsid w:val="006F2925"/>
    <w:rsid w:val="006F347C"/>
    <w:rsid w:val="006F4CB1"/>
    <w:rsid w:val="006F7026"/>
    <w:rsid w:val="006F7B0B"/>
    <w:rsid w:val="007006AF"/>
    <w:rsid w:val="00701376"/>
    <w:rsid w:val="00701C69"/>
    <w:rsid w:val="007042F2"/>
    <w:rsid w:val="00705AAB"/>
    <w:rsid w:val="00707ABB"/>
    <w:rsid w:val="007109B4"/>
    <w:rsid w:val="0071380B"/>
    <w:rsid w:val="007172D8"/>
    <w:rsid w:val="007175D8"/>
    <w:rsid w:val="00721978"/>
    <w:rsid w:val="00724209"/>
    <w:rsid w:val="007253B9"/>
    <w:rsid w:val="00725534"/>
    <w:rsid w:val="0073066A"/>
    <w:rsid w:val="00730A7A"/>
    <w:rsid w:val="00730D4C"/>
    <w:rsid w:val="00731379"/>
    <w:rsid w:val="007317B2"/>
    <w:rsid w:val="00731803"/>
    <w:rsid w:val="0073355C"/>
    <w:rsid w:val="00735981"/>
    <w:rsid w:val="00735BE4"/>
    <w:rsid w:val="007378A4"/>
    <w:rsid w:val="00744234"/>
    <w:rsid w:val="00746BD8"/>
    <w:rsid w:val="00746C0B"/>
    <w:rsid w:val="00750357"/>
    <w:rsid w:val="00750F11"/>
    <w:rsid w:val="00750F6C"/>
    <w:rsid w:val="0075258D"/>
    <w:rsid w:val="007540A5"/>
    <w:rsid w:val="007541A6"/>
    <w:rsid w:val="007541BE"/>
    <w:rsid w:val="00756602"/>
    <w:rsid w:val="00757E72"/>
    <w:rsid w:val="007631E1"/>
    <w:rsid w:val="007636AE"/>
    <w:rsid w:val="007674EF"/>
    <w:rsid w:val="00767871"/>
    <w:rsid w:val="007710B1"/>
    <w:rsid w:val="00771A4E"/>
    <w:rsid w:val="00772160"/>
    <w:rsid w:val="00772AF3"/>
    <w:rsid w:val="0077729D"/>
    <w:rsid w:val="007806A4"/>
    <w:rsid w:val="00780F54"/>
    <w:rsid w:val="00783A48"/>
    <w:rsid w:val="00787537"/>
    <w:rsid w:val="00790928"/>
    <w:rsid w:val="00790DC1"/>
    <w:rsid w:val="00792C79"/>
    <w:rsid w:val="00794AD1"/>
    <w:rsid w:val="007A1E68"/>
    <w:rsid w:val="007A27C3"/>
    <w:rsid w:val="007A3CD3"/>
    <w:rsid w:val="007A4A91"/>
    <w:rsid w:val="007A4C56"/>
    <w:rsid w:val="007B1211"/>
    <w:rsid w:val="007B1A56"/>
    <w:rsid w:val="007B3D30"/>
    <w:rsid w:val="007B72B9"/>
    <w:rsid w:val="007C1054"/>
    <w:rsid w:val="007C370A"/>
    <w:rsid w:val="007C53D3"/>
    <w:rsid w:val="007C5458"/>
    <w:rsid w:val="007C55B1"/>
    <w:rsid w:val="007D2358"/>
    <w:rsid w:val="007D4268"/>
    <w:rsid w:val="007D48BA"/>
    <w:rsid w:val="007D55EF"/>
    <w:rsid w:val="007D55F5"/>
    <w:rsid w:val="007D5F27"/>
    <w:rsid w:val="007E0ED3"/>
    <w:rsid w:val="007E335F"/>
    <w:rsid w:val="007E62F5"/>
    <w:rsid w:val="007F0427"/>
    <w:rsid w:val="007F21D2"/>
    <w:rsid w:val="007F3B22"/>
    <w:rsid w:val="007F7FD7"/>
    <w:rsid w:val="0080053C"/>
    <w:rsid w:val="008033E8"/>
    <w:rsid w:val="008034ED"/>
    <w:rsid w:val="00803527"/>
    <w:rsid w:val="00803EAC"/>
    <w:rsid w:val="00804D5E"/>
    <w:rsid w:val="00806BDC"/>
    <w:rsid w:val="00811B8C"/>
    <w:rsid w:val="008130D1"/>
    <w:rsid w:val="00816119"/>
    <w:rsid w:val="00816776"/>
    <w:rsid w:val="0082199B"/>
    <w:rsid w:val="00822059"/>
    <w:rsid w:val="008226ED"/>
    <w:rsid w:val="00823860"/>
    <w:rsid w:val="00831D92"/>
    <w:rsid w:val="00834345"/>
    <w:rsid w:val="00835B47"/>
    <w:rsid w:val="00837A61"/>
    <w:rsid w:val="00840EFA"/>
    <w:rsid w:val="00841D3B"/>
    <w:rsid w:val="00843112"/>
    <w:rsid w:val="00843D0B"/>
    <w:rsid w:val="00844284"/>
    <w:rsid w:val="008469F0"/>
    <w:rsid w:val="0084741B"/>
    <w:rsid w:val="008478E8"/>
    <w:rsid w:val="008539BA"/>
    <w:rsid w:val="00854E11"/>
    <w:rsid w:val="0086296F"/>
    <w:rsid w:val="00862B48"/>
    <w:rsid w:val="0086417F"/>
    <w:rsid w:val="00864570"/>
    <w:rsid w:val="00865E23"/>
    <w:rsid w:val="00877C13"/>
    <w:rsid w:val="00881C94"/>
    <w:rsid w:val="00884280"/>
    <w:rsid w:val="0088630A"/>
    <w:rsid w:val="00887480"/>
    <w:rsid w:val="00893FDA"/>
    <w:rsid w:val="00894D6E"/>
    <w:rsid w:val="00895BEE"/>
    <w:rsid w:val="00896FB8"/>
    <w:rsid w:val="008A0377"/>
    <w:rsid w:val="008A08E2"/>
    <w:rsid w:val="008A0B90"/>
    <w:rsid w:val="008A1115"/>
    <w:rsid w:val="008A4A20"/>
    <w:rsid w:val="008A58F9"/>
    <w:rsid w:val="008A5D91"/>
    <w:rsid w:val="008A7A0F"/>
    <w:rsid w:val="008B0754"/>
    <w:rsid w:val="008B10B4"/>
    <w:rsid w:val="008B2B52"/>
    <w:rsid w:val="008B2B63"/>
    <w:rsid w:val="008B58A4"/>
    <w:rsid w:val="008C2B77"/>
    <w:rsid w:val="008C44E5"/>
    <w:rsid w:val="008C47B7"/>
    <w:rsid w:val="008C70CD"/>
    <w:rsid w:val="008D2A8C"/>
    <w:rsid w:val="008D2EAE"/>
    <w:rsid w:val="008D59A8"/>
    <w:rsid w:val="008D7106"/>
    <w:rsid w:val="008D79B5"/>
    <w:rsid w:val="008E11FE"/>
    <w:rsid w:val="008E2B69"/>
    <w:rsid w:val="008E37A3"/>
    <w:rsid w:val="008E4771"/>
    <w:rsid w:val="008F1122"/>
    <w:rsid w:val="008F1CDF"/>
    <w:rsid w:val="008F2563"/>
    <w:rsid w:val="008F3439"/>
    <w:rsid w:val="008F5DFB"/>
    <w:rsid w:val="00900016"/>
    <w:rsid w:val="009004C5"/>
    <w:rsid w:val="00904F77"/>
    <w:rsid w:val="00905209"/>
    <w:rsid w:val="00906A1C"/>
    <w:rsid w:val="00906C68"/>
    <w:rsid w:val="009104B8"/>
    <w:rsid w:val="00910C34"/>
    <w:rsid w:val="009131FB"/>
    <w:rsid w:val="0091426E"/>
    <w:rsid w:val="009146B3"/>
    <w:rsid w:val="009153E3"/>
    <w:rsid w:val="00917145"/>
    <w:rsid w:val="0091764C"/>
    <w:rsid w:val="00917C1E"/>
    <w:rsid w:val="00920D8D"/>
    <w:rsid w:val="009234D1"/>
    <w:rsid w:val="0092494A"/>
    <w:rsid w:val="00924B5A"/>
    <w:rsid w:val="00925DCF"/>
    <w:rsid w:val="0092757E"/>
    <w:rsid w:val="00930333"/>
    <w:rsid w:val="009356B2"/>
    <w:rsid w:val="009357F2"/>
    <w:rsid w:val="009361D6"/>
    <w:rsid w:val="00943E9B"/>
    <w:rsid w:val="00944C22"/>
    <w:rsid w:val="009451CF"/>
    <w:rsid w:val="009464BC"/>
    <w:rsid w:val="00946BFA"/>
    <w:rsid w:val="009502E6"/>
    <w:rsid w:val="00950993"/>
    <w:rsid w:val="009514DC"/>
    <w:rsid w:val="00952185"/>
    <w:rsid w:val="00953B31"/>
    <w:rsid w:val="00954C11"/>
    <w:rsid w:val="00955E90"/>
    <w:rsid w:val="00955F06"/>
    <w:rsid w:val="00957FC8"/>
    <w:rsid w:val="00961841"/>
    <w:rsid w:val="00965AC6"/>
    <w:rsid w:val="00970309"/>
    <w:rsid w:val="00972A74"/>
    <w:rsid w:val="009807C6"/>
    <w:rsid w:val="00984B4B"/>
    <w:rsid w:val="009851B2"/>
    <w:rsid w:val="009909A7"/>
    <w:rsid w:val="00990E6B"/>
    <w:rsid w:val="009974C0"/>
    <w:rsid w:val="009A06EF"/>
    <w:rsid w:val="009A762B"/>
    <w:rsid w:val="009B05E6"/>
    <w:rsid w:val="009B0D3B"/>
    <w:rsid w:val="009B165C"/>
    <w:rsid w:val="009B1F59"/>
    <w:rsid w:val="009B4257"/>
    <w:rsid w:val="009B5FB8"/>
    <w:rsid w:val="009B62C9"/>
    <w:rsid w:val="009B7680"/>
    <w:rsid w:val="009B7A05"/>
    <w:rsid w:val="009C342C"/>
    <w:rsid w:val="009C721D"/>
    <w:rsid w:val="009C786A"/>
    <w:rsid w:val="009C7D60"/>
    <w:rsid w:val="009C7DCD"/>
    <w:rsid w:val="009D1C5E"/>
    <w:rsid w:val="009D1CD2"/>
    <w:rsid w:val="009D7442"/>
    <w:rsid w:val="009D7947"/>
    <w:rsid w:val="009E11AD"/>
    <w:rsid w:val="009E1696"/>
    <w:rsid w:val="009E19A4"/>
    <w:rsid w:val="009E2235"/>
    <w:rsid w:val="009E3FA1"/>
    <w:rsid w:val="009E5540"/>
    <w:rsid w:val="009E64C9"/>
    <w:rsid w:val="009E7B09"/>
    <w:rsid w:val="009F1970"/>
    <w:rsid w:val="009F3276"/>
    <w:rsid w:val="009F3844"/>
    <w:rsid w:val="009F4158"/>
    <w:rsid w:val="009F4628"/>
    <w:rsid w:val="009F5DF1"/>
    <w:rsid w:val="009F6CF7"/>
    <w:rsid w:val="009F7A8F"/>
    <w:rsid w:val="00A04B32"/>
    <w:rsid w:val="00A06991"/>
    <w:rsid w:val="00A079C5"/>
    <w:rsid w:val="00A1037B"/>
    <w:rsid w:val="00A10B1E"/>
    <w:rsid w:val="00A14C56"/>
    <w:rsid w:val="00A1779F"/>
    <w:rsid w:val="00A17C8C"/>
    <w:rsid w:val="00A214F7"/>
    <w:rsid w:val="00A217AC"/>
    <w:rsid w:val="00A219D9"/>
    <w:rsid w:val="00A2368B"/>
    <w:rsid w:val="00A24A8C"/>
    <w:rsid w:val="00A2556B"/>
    <w:rsid w:val="00A2666E"/>
    <w:rsid w:val="00A27114"/>
    <w:rsid w:val="00A30D4E"/>
    <w:rsid w:val="00A3171B"/>
    <w:rsid w:val="00A41940"/>
    <w:rsid w:val="00A41D42"/>
    <w:rsid w:val="00A42624"/>
    <w:rsid w:val="00A42AE0"/>
    <w:rsid w:val="00A44564"/>
    <w:rsid w:val="00A50D7F"/>
    <w:rsid w:val="00A51414"/>
    <w:rsid w:val="00A534B6"/>
    <w:rsid w:val="00A53C3B"/>
    <w:rsid w:val="00A54322"/>
    <w:rsid w:val="00A554ED"/>
    <w:rsid w:val="00A568CC"/>
    <w:rsid w:val="00A623D6"/>
    <w:rsid w:val="00A627EF"/>
    <w:rsid w:val="00A63285"/>
    <w:rsid w:val="00A63A4E"/>
    <w:rsid w:val="00A63FDE"/>
    <w:rsid w:val="00A70820"/>
    <w:rsid w:val="00A72B2B"/>
    <w:rsid w:val="00A75FE0"/>
    <w:rsid w:val="00A825CB"/>
    <w:rsid w:val="00A840E5"/>
    <w:rsid w:val="00A8418F"/>
    <w:rsid w:val="00A84D42"/>
    <w:rsid w:val="00A86FB5"/>
    <w:rsid w:val="00A90041"/>
    <w:rsid w:val="00A9214F"/>
    <w:rsid w:val="00A92926"/>
    <w:rsid w:val="00A93A92"/>
    <w:rsid w:val="00A95503"/>
    <w:rsid w:val="00A96988"/>
    <w:rsid w:val="00AA03FA"/>
    <w:rsid w:val="00AA0435"/>
    <w:rsid w:val="00AA09B3"/>
    <w:rsid w:val="00AA42C0"/>
    <w:rsid w:val="00AA5029"/>
    <w:rsid w:val="00AA5A0D"/>
    <w:rsid w:val="00AA7D5E"/>
    <w:rsid w:val="00AB12E6"/>
    <w:rsid w:val="00AB1B68"/>
    <w:rsid w:val="00AB2997"/>
    <w:rsid w:val="00AB2E98"/>
    <w:rsid w:val="00AB3332"/>
    <w:rsid w:val="00AB3384"/>
    <w:rsid w:val="00AB572A"/>
    <w:rsid w:val="00AC140D"/>
    <w:rsid w:val="00AC4923"/>
    <w:rsid w:val="00AC509E"/>
    <w:rsid w:val="00AC51AD"/>
    <w:rsid w:val="00AC66CA"/>
    <w:rsid w:val="00AC7DEB"/>
    <w:rsid w:val="00AD112B"/>
    <w:rsid w:val="00AE03F4"/>
    <w:rsid w:val="00AE06FA"/>
    <w:rsid w:val="00AE248B"/>
    <w:rsid w:val="00AE28C0"/>
    <w:rsid w:val="00AE518E"/>
    <w:rsid w:val="00AF31C3"/>
    <w:rsid w:val="00AF4352"/>
    <w:rsid w:val="00AF49F6"/>
    <w:rsid w:val="00AF6213"/>
    <w:rsid w:val="00B014E7"/>
    <w:rsid w:val="00B01F1A"/>
    <w:rsid w:val="00B03290"/>
    <w:rsid w:val="00B049B3"/>
    <w:rsid w:val="00B051AC"/>
    <w:rsid w:val="00B10A44"/>
    <w:rsid w:val="00B11B2C"/>
    <w:rsid w:val="00B128A0"/>
    <w:rsid w:val="00B12BB1"/>
    <w:rsid w:val="00B12C4C"/>
    <w:rsid w:val="00B13088"/>
    <w:rsid w:val="00B1464D"/>
    <w:rsid w:val="00B23245"/>
    <w:rsid w:val="00B235F2"/>
    <w:rsid w:val="00B23818"/>
    <w:rsid w:val="00B2436C"/>
    <w:rsid w:val="00B24EE5"/>
    <w:rsid w:val="00B25115"/>
    <w:rsid w:val="00B264A4"/>
    <w:rsid w:val="00B3262A"/>
    <w:rsid w:val="00B329A5"/>
    <w:rsid w:val="00B32FF4"/>
    <w:rsid w:val="00B348C0"/>
    <w:rsid w:val="00B34BDA"/>
    <w:rsid w:val="00B35F8D"/>
    <w:rsid w:val="00B4694C"/>
    <w:rsid w:val="00B47EAD"/>
    <w:rsid w:val="00B51ACE"/>
    <w:rsid w:val="00B51FED"/>
    <w:rsid w:val="00B52BF1"/>
    <w:rsid w:val="00B52E12"/>
    <w:rsid w:val="00B54D02"/>
    <w:rsid w:val="00B556F8"/>
    <w:rsid w:val="00B57F94"/>
    <w:rsid w:val="00B604CF"/>
    <w:rsid w:val="00B60A5F"/>
    <w:rsid w:val="00B6360F"/>
    <w:rsid w:val="00B67D91"/>
    <w:rsid w:val="00B707E2"/>
    <w:rsid w:val="00B7138B"/>
    <w:rsid w:val="00B726FC"/>
    <w:rsid w:val="00B7304E"/>
    <w:rsid w:val="00B73090"/>
    <w:rsid w:val="00B74112"/>
    <w:rsid w:val="00B747F4"/>
    <w:rsid w:val="00B74E1F"/>
    <w:rsid w:val="00B754F5"/>
    <w:rsid w:val="00B80CF8"/>
    <w:rsid w:val="00B82131"/>
    <w:rsid w:val="00B82EDD"/>
    <w:rsid w:val="00B90BB6"/>
    <w:rsid w:val="00B914DC"/>
    <w:rsid w:val="00B91A45"/>
    <w:rsid w:val="00B93866"/>
    <w:rsid w:val="00BA1A1D"/>
    <w:rsid w:val="00BA56A1"/>
    <w:rsid w:val="00BA6679"/>
    <w:rsid w:val="00BA6C79"/>
    <w:rsid w:val="00BB0739"/>
    <w:rsid w:val="00BB112D"/>
    <w:rsid w:val="00BB189C"/>
    <w:rsid w:val="00BB18AD"/>
    <w:rsid w:val="00BB1C33"/>
    <w:rsid w:val="00BB1F15"/>
    <w:rsid w:val="00BB30CB"/>
    <w:rsid w:val="00BB5857"/>
    <w:rsid w:val="00BB5A03"/>
    <w:rsid w:val="00BB5D89"/>
    <w:rsid w:val="00BB6C78"/>
    <w:rsid w:val="00BB6E4A"/>
    <w:rsid w:val="00BB74ED"/>
    <w:rsid w:val="00BC0C35"/>
    <w:rsid w:val="00BC5815"/>
    <w:rsid w:val="00BC6D1E"/>
    <w:rsid w:val="00BD5D17"/>
    <w:rsid w:val="00BD66C1"/>
    <w:rsid w:val="00BE1B06"/>
    <w:rsid w:val="00BE4F6F"/>
    <w:rsid w:val="00BE544C"/>
    <w:rsid w:val="00BE6271"/>
    <w:rsid w:val="00BE6B8A"/>
    <w:rsid w:val="00BE77AE"/>
    <w:rsid w:val="00BF45B7"/>
    <w:rsid w:val="00BF6562"/>
    <w:rsid w:val="00BF695E"/>
    <w:rsid w:val="00C00DA3"/>
    <w:rsid w:val="00C0120A"/>
    <w:rsid w:val="00C01C25"/>
    <w:rsid w:val="00C1119A"/>
    <w:rsid w:val="00C112BE"/>
    <w:rsid w:val="00C1416E"/>
    <w:rsid w:val="00C15E22"/>
    <w:rsid w:val="00C1696B"/>
    <w:rsid w:val="00C20B87"/>
    <w:rsid w:val="00C237B4"/>
    <w:rsid w:val="00C24276"/>
    <w:rsid w:val="00C24750"/>
    <w:rsid w:val="00C24AE0"/>
    <w:rsid w:val="00C24FE5"/>
    <w:rsid w:val="00C252EB"/>
    <w:rsid w:val="00C25737"/>
    <w:rsid w:val="00C2601F"/>
    <w:rsid w:val="00C268C9"/>
    <w:rsid w:val="00C26E26"/>
    <w:rsid w:val="00C27309"/>
    <w:rsid w:val="00C30271"/>
    <w:rsid w:val="00C3182E"/>
    <w:rsid w:val="00C328D0"/>
    <w:rsid w:val="00C36EE1"/>
    <w:rsid w:val="00C3742A"/>
    <w:rsid w:val="00C40273"/>
    <w:rsid w:val="00C419DE"/>
    <w:rsid w:val="00C4233F"/>
    <w:rsid w:val="00C42E57"/>
    <w:rsid w:val="00C4343E"/>
    <w:rsid w:val="00C43ED5"/>
    <w:rsid w:val="00C44B82"/>
    <w:rsid w:val="00C456B0"/>
    <w:rsid w:val="00C45D59"/>
    <w:rsid w:val="00C5502A"/>
    <w:rsid w:val="00C563B7"/>
    <w:rsid w:val="00C600F0"/>
    <w:rsid w:val="00C60DEA"/>
    <w:rsid w:val="00C6255D"/>
    <w:rsid w:val="00C62E10"/>
    <w:rsid w:val="00C62F07"/>
    <w:rsid w:val="00C6336F"/>
    <w:rsid w:val="00C63F7F"/>
    <w:rsid w:val="00C65DD4"/>
    <w:rsid w:val="00C6600F"/>
    <w:rsid w:val="00C66B16"/>
    <w:rsid w:val="00C66B44"/>
    <w:rsid w:val="00C674C4"/>
    <w:rsid w:val="00C676D9"/>
    <w:rsid w:val="00C67AC7"/>
    <w:rsid w:val="00C7161A"/>
    <w:rsid w:val="00C71903"/>
    <w:rsid w:val="00C73EFE"/>
    <w:rsid w:val="00C743F6"/>
    <w:rsid w:val="00C905AF"/>
    <w:rsid w:val="00C926F0"/>
    <w:rsid w:val="00C9416F"/>
    <w:rsid w:val="00C9476A"/>
    <w:rsid w:val="00C955E8"/>
    <w:rsid w:val="00C973EC"/>
    <w:rsid w:val="00CA38A7"/>
    <w:rsid w:val="00CB114D"/>
    <w:rsid w:val="00CB120A"/>
    <w:rsid w:val="00CB5E58"/>
    <w:rsid w:val="00CC6370"/>
    <w:rsid w:val="00CC6FEC"/>
    <w:rsid w:val="00CD1A90"/>
    <w:rsid w:val="00CD33BC"/>
    <w:rsid w:val="00CD60D9"/>
    <w:rsid w:val="00CD72FA"/>
    <w:rsid w:val="00CD76B3"/>
    <w:rsid w:val="00CD7B34"/>
    <w:rsid w:val="00CE00E8"/>
    <w:rsid w:val="00CE2713"/>
    <w:rsid w:val="00CE4558"/>
    <w:rsid w:val="00CE5D71"/>
    <w:rsid w:val="00CE6B79"/>
    <w:rsid w:val="00CE6BCD"/>
    <w:rsid w:val="00CE6E09"/>
    <w:rsid w:val="00CF0343"/>
    <w:rsid w:val="00CF3335"/>
    <w:rsid w:val="00CF3C04"/>
    <w:rsid w:val="00CF4D97"/>
    <w:rsid w:val="00CF54B9"/>
    <w:rsid w:val="00CF5AA3"/>
    <w:rsid w:val="00D00BDE"/>
    <w:rsid w:val="00D0100D"/>
    <w:rsid w:val="00D02140"/>
    <w:rsid w:val="00D06B0C"/>
    <w:rsid w:val="00D07AFA"/>
    <w:rsid w:val="00D13997"/>
    <w:rsid w:val="00D15508"/>
    <w:rsid w:val="00D16E7E"/>
    <w:rsid w:val="00D224C0"/>
    <w:rsid w:val="00D224F2"/>
    <w:rsid w:val="00D22B81"/>
    <w:rsid w:val="00D234F3"/>
    <w:rsid w:val="00D24F33"/>
    <w:rsid w:val="00D35222"/>
    <w:rsid w:val="00D361E7"/>
    <w:rsid w:val="00D4077F"/>
    <w:rsid w:val="00D4132A"/>
    <w:rsid w:val="00D4310A"/>
    <w:rsid w:val="00D44D63"/>
    <w:rsid w:val="00D47F65"/>
    <w:rsid w:val="00D504C5"/>
    <w:rsid w:val="00D50810"/>
    <w:rsid w:val="00D52292"/>
    <w:rsid w:val="00D532AC"/>
    <w:rsid w:val="00D55ABB"/>
    <w:rsid w:val="00D55D04"/>
    <w:rsid w:val="00D61AE9"/>
    <w:rsid w:val="00D62AD0"/>
    <w:rsid w:val="00D635B4"/>
    <w:rsid w:val="00D637EA"/>
    <w:rsid w:val="00D65D34"/>
    <w:rsid w:val="00D66094"/>
    <w:rsid w:val="00D6793B"/>
    <w:rsid w:val="00D707A8"/>
    <w:rsid w:val="00D70802"/>
    <w:rsid w:val="00D713A9"/>
    <w:rsid w:val="00D73181"/>
    <w:rsid w:val="00D75E47"/>
    <w:rsid w:val="00D808A9"/>
    <w:rsid w:val="00D8426C"/>
    <w:rsid w:val="00D84524"/>
    <w:rsid w:val="00D84647"/>
    <w:rsid w:val="00D84980"/>
    <w:rsid w:val="00D8632E"/>
    <w:rsid w:val="00D8799A"/>
    <w:rsid w:val="00D92044"/>
    <w:rsid w:val="00D93F28"/>
    <w:rsid w:val="00D94754"/>
    <w:rsid w:val="00D951C0"/>
    <w:rsid w:val="00D9590A"/>
    <w:rsid w:val="00DA11F1"/>
    <w:rsid w:val="00DA1730"/>
    <w:rsid w:val="00DA4BF8"/>
    <w:rsid w:val="00DA5E83"/>
    <w:rsid w:val="00DB0BBA"/>
    <w:rsid w:val="00DB5C07"/>
    <w:rsid w:val="00DC2A71"/>
    <w:rsid w:val="00DC54FD"/>
    <w:rsid w:val="00DC679F"/>
    <w:rsid w:val="00DD03BC"/>
    <w:rsid w:val="00DD08B9"/>
    <w:rsid w:val="00DD1A60"/>
    <w:rsid w:val="00DD5C5A"/>
    <w:rsid w:val="00DE03B4"/>
    <w:rsid w:val="00DE11F6"/>
    <w:rsid w:val="00DE2EEF"/>
    <w:rsid w:val="00DE3858"/>
    <w:rsid w:val="00DE3DDA"/>
    <w:rsid w:val="00DE6C08"/>
    <w:rsid w:val="00DE6D78"/>
    <w:rsid w:val="00DF5463"/>
    <w:rsid w:val="00DF5CF5"/>
    <w:rsid w:val="00E059F5"/>
    <w:rsid w:val="00E062FD"/>
    <w:rsid w:val="00E0704A"/>
    <w:rsid w:val="00E119E7"/>
    <w:rsid w:val="00E17368"/>
    <w:rsid w:val="00E179D2"/>
    <w:rsid w:val="00E23585"/>
    <w:rsid w:val="00E236D6"/>
    <w:rsid w:val="00E2544B"/>
    <w:rsid w:val="00E26A99"/>
    <w:rsid w:val="00E3005F"/>
    <w:rsid w:val="00E33259"/>
    <w:rsid w:val="00E372ED"/>
    <w:rsid w:val="00E3743D"/>
    <w:rsid w:val="00E43CD2"/>
    <w:rsid w:val="00E44EA5"/>
    <w:rsid w:val="00E453F4"/>
    <w:rsid w:val="00E47336"/>
    <w:rsid w:val="00E546EF"/>
    <w:rsid w:val="00E547C5"/>
    <w:rsid w:val="00E54E1F"/>
    <w:rsid w:val="00E5787B"/>
    <w:rsid w:val="00E61CD2"/>
    <w:rsid w:val="00E64F09"/>
    <w:rsid w:val="00E666F2"/>
    <w:rsid w:val="00E67450"/>
    <w:rsid w:val="00E7377F"/>
    <w:rsid w:val="00E745E8"/>
    <w:rsid w:val="00E74959"/>
    <w:rsid w:val="00E74AE3"/>
    <w:rsid w:val="00E772F3"/>
    <w:rsid w:val="00E77EF8"/>
    <w:rsid w:val="00E821B2"/>
    <w:rsid w:val="00E90CE1"/>
    <w:rsid w:val="00E9308C"/>
    <w:rsid w:val="00E966AF"/>
    <w:rsid w:val="00EA07E2"/>
    <w:rsid w:val="00EA0EA0"/>
    <w:rsid w:val="00EA1971"/>
    <w:rsid w:val="00EA2E46"/>
    <w:rsid w:val="00EA41E1"/>
    <w:rsid w:val="00EA47AB"/>
    <w:rsid w:val="00EA487E"/>
    <w:rsid w:val="00EA5050"/>
    <w:rsid w:val="00EA5991"/>
    <w:rsid w:val="00EB479A"/>
    <w:rsid w:val="00EB7EA3"/>
    <w:rsid w:val="00EC10F7"/>
    <w:rsid w:val="00EC2720"/>
    <w:rsid w:val="00EC3696"/>
    <w:rsid w:val="00EC72E2"/>
    <w:rsid w:val="00ED0606"/>
    <w:rsid w:val="00ED171B"/>
    <w:rsid w:val="00ED3034"/>
    <w:rsid w:val="00ED3146"/>
    <w:rsid w:val="00EE32A8"/>
    <w:rsid w:val="00EE3464"/>
    <w:rsid w:val="00EE593B"/>
    <w:rsid w:val="00EE6D63"/>
    <w:rsid w:val="00EF09D2"/>
    <w:rsid w:val="00EF160F"/>
    <w:rsid w:val="00EF2CA5"/>
    <w:rsid w:val="00EF32E5"/>
    <w:rsid w:val="00EF77BC"/>
    <w:rsid w:val="00EF7C89"/>
    <w:rsid w:val="00F00E9C"/>
    <w:rsid w:val="00F013F7"/>
    <w:rsid w:val="00F01663"/>
    <w:rsid w:val="00F058F8"/>
    <w:rsid w:val="00F05CB3"/>
    <w:rsid w:val="00F06D6B"/>
    <w:rsid w:val="00F10359"/>
    <w:rsid w:val="00F111BF"/>
    <w:rsid w:val="00F111F6"/>
    <w:rsid w:val="00F139D7"/>
    <w:rsid w:val="00F23913"/>
    <w:rsid w:val="00F24C53"/>
    <w:rsid w:val="00F24FED"/>
    <w:rsid w:val="00F26528"/>
    <w:rsid w:val="00F26D91"/>
    <w:rsid w:val="00F33725"/>
    <w:rsid w:val="00F348A0"/>
    <w:rsid w:val="00F40F9F"/>
    <w:rsid w:val="00F4329B"/>
    <w:rsid w:val="00F43C0A"/>
    <w:rsid w:val="00F43EE1"/>
    <w:rsid w:val="00F4506B"/>
    <w:rsid w:val="00F50555"/>
    <w:rsid w:val="00F509E6"/>
    <w:rsid w:val="00F5269D"/>
    <w:rsid w:val="00F5490A"/>
    <w:rsid w:val="00F54EBD"/>
    <w:rsid w:val="00F6194F"/>
    <w:rsid w:val="00F62785"/>
    <w:rsid w:val="00F643CF"/>
    <w:rsid w:val="00F65551"/>
    <w:rsid w:val="00F67163"/>
    <w:rsid w:val="00F707D4"/>
    <w:rsid w:val="00F7158B"/>
    <w:rsid w:val="00F71AF6"/>
    <w:rsid w:val="00F75BC0"/>
    <w:rsid w:val="00F77073"/>
    <w:rsid w:val="00F770B1"/>
    <w:rsid w:val="00F7740E"/>
    <w:rsid w:val="00F830BC"/>
    <w:rsid w:val="00F83824"/>
    <w:rsid w:val="00F93D7C"/>
    <w:rsid w:val="00F94A35"/>
    <w:rsid w:val="00F968A1"/>
    <w:rsid w:val="00FA44FA"/>
    <w:rsid w:val="00FA4B0D"/>
    <w:rsid w:val="00FA64D3"/>
    <w:rsid w:val="00FA6D1A"/>
    <w:rsid w:val="00FA6EFC"/>
    <w:rsid w:val="00FB1CBF"/>
    <w:rsid w:val="00FB20AF"/>
    <w:rsid w:val="00FB2206"/>
    <w:rsid w:val="00FB443C"/>
    <w:rsid w:val="00FC02A7"/>
    <w:rsid w:val="00FC2C4B"/>
    <w:rsid w:val="00FC3336"/>
    <w:rsid w:val="00FC46FB"/>
    <w:rsid w:val="00FC5571"/>
    <w:rsid w:val="00FC6ABE"/>
    <w:rsid w:val="00FD117E"/>
    <w:rsid w:val="00FD28D4"/>
    <w:rsid w:val="00FD293C"/>
    <w:rsid w:val="00FD3973"/>
    <w:rsid w:val="00FD3F7D"/>
    <w:rsid w:val="00FD5ABF"/>
    <w:rsid w:val="00FD5F05"/>
    <w:rsid w:val="00FD7EDD"/>
    <w:rsid w:val="00FD81E9"/>
    <w:rsid w:val="00FE022C"/>
    <w:rsid w:val="00FE035F"/>
    <w:rsid w:val="00FE62E0"/>
    <w:rsid w:val="00FE76B3"/>
    <w:rsid w:val="00FE7DDD"/>
    <w:rsid w:val="00FF2DF5"/>
    <w:rsid w:val="00FF673E"/>
    <w:rsid w:val="00FF6BCB"/>
    <w:rsid w:val="00FF6DCB"/>
    <w:rsid w:val="00FF7F32"/>
    <w:rsid w:val="01326696"/>
    <w:rsid w:val="0152F18C"/>
    <w:rsid w:val="016B73F8"/>
    <w:rsid w:val="01AAD8E5"/>
    <w:rsid w:val="01ADDA36"/>
    <w:rsid w:val="032225F6"/>
    <w:rsid w:val="035DED0D"/>
    <w:rsid w:val="03D0C9F5"/>
    <w:rsid w:val="04067E4B"/>
    <w:rsid w:val="047C9791"/>
    <w:rsid w:val="047F3057"/>
    <w:rsid w:val="04CCB7A8"/>
    <w:rsid w:val="04EB43C2"/>
    <w:rsid w:val="04EEECC3"/>
    <w:rsid w:val="05100EA1"/>
    <w:rsid w:val="05308240"/>
    <w:rsid w:val="0578B4C6"/>
    <w:rsid w:val="0657E728"/>
    <w:rsid w:val="06B5601F"/>
    <w:rsid w:val="070F5B23"/>
    <w:rsid w:val="077FEDD3"/>
    <w:rsid w:val="0780C7F6"/>
    <w:rsid w:val="07850C16"/>
    <w:rsid w:val="078A78B8"/>
    <w:rsid w:val="07B9AD53"/>
    <w:rsid w:val="07BFBABE"/>
    <w:rsid w:val="07F7C99B"/>
    <w:rsid w:val="083246A7"/>
    <w:rsid w:val="08800889"/>
    <w:rsid w:val="08D9386C"/>
    <w:rsid w:val="0925FECE"/>
    <w:rsid w:val="09B5F8B1"/>
    <w:rsid w:val="09E9A532"/>
    <w:rsid w:val="0A215118"/>
    <w:rsid w:val="0AB5E826"/>
    <w:rsid w:val="0B3A8C07"/>
    <w:rsid w:val="0B80D9EB"/>
    <w:rsid w:val="0B91082A"/>
    <w:rsid w:val="0BAFD0A6"/>
    <w:rsid w:val="0BC76FCA"/>
    <w:rsid w:val="0C236ED3"/>
    <w:rsid w:val="0C7B398E"/>
    <w:rsid w:val="0C965497"/>
    <w:rsid w:val="0C980257"/>
    <w:rsid w:val="0C9D3F0B"/>
    <w:rsid w:val="0DAE52DF"/>
    <w:rsid w:val="0DCBD54C"/>
    <w:rsid w:val="0E1D5BC9"/>
    <w:rsid w:val="0E2144A9"/>
    <w:rsid w:val="0E2C9E62"/>
    <w:rsid w:val="0E35B00C"/>
    <w:rsid w:val="0E632148"/>
    <w:rsid w:val="0E719EBB"/>
    <w:rsid w:val="0EEEF94C"/>
    <w:rsid w:val="0F12E374"/>
    <w:rsid w:val="0F2227BD"/>
    <w:rsid w:val="0F79F31F"/>
    <w:rsid w:val="0F8A2974"/>
    <w:rsid w:val="0FC23DD4"/>
    <w:rsid w:val="0FD64660"/>
    <w:rsid w:val="109A0C46"/>
    <w:rsid w:val="10CE5148"/>
    <w:rsid w:val="10D7CE88"/>
    <w:rsid w:val="11BF0471"/>
    <w:rsid w:val="120AA520"/>
    <w:rsid w:val="1251A923"/>
    <w:rsid w:val="12D94EF9"/>
    <w:rsid w:val="134C8E58"/>
    <w:rsid w:val="13729B6E"/>
    <w:rsid w:val="13DD6CA2"/>
    <w:rsid w:val="13E65497"/>
    <w:rsid w:val="1413EB41"/>
    <w:rsid w:val="144A91E5"/>
    <w:rsid w:val="146CB755"/>
    <w:rsid w:val="1495AEF7"/>
    <w:rsid w:val="14A7044E"/>
    <w:rsid w:val="14A9F38F"/>
    <w:rsid w:val="1524D1A5"/>
    <w:rsid w:val="1525E836"/>
    <w:rsid w:val="154452F6"/>
    <w:rsid w:val="154ECA05"/>
    <w:rsid w:val="159E05A5"/>
    <w:rsid w:val="15D02F41"/>
    <w:rsid w:val="1658ADCB"/>
    <w:rsid w:val="16E985C2"/>
    <w:rsid w:val="173AB5D3"/>
    <w:rsid w:val="17DAA3E5"/>
    <w:rsid w:val="17DC9252"/>
    <w:rsid w:val="17E40CA3"/>
    <w:rsid w:val="181D8366"/>
    <w:rsid w:val="1839B57F"/>
    <w:rsid w:val="18471697"/>
    <w:rsid w:val="18BE1A94"/>
    <w:rsid w:val="18E62D74"/>
    <w:rsid w:val="191983EA"/>
    <w:rsid w:val="193B60BD"/>
    <w:rsid w:val="19851F67"/>
    <w:rsid w:val="19AD76F8"/>
    <w:rsid w:val="1A3F715D"/>
    <w:rsid w:val="1A9863AB"/>
    <w:rsid w:val="1AC496E4"/>
    <w:rsid w:val="1AC7B441"/>
    <w:rsid w:val="1AE7F248"/>
    <w:rsid w:val="1B0ACD8E"/>
    <w:rsid w:val="1B138E09"/>
    <w:rsid w:val="1B3AD7A2"/>
    <w:rsid w:val="1B3E460A"/>
    <w:rsid w:val="1B6516A7"/>
    <w:rsid w:val="1C6A677B"/>
    <w:rsid w:val="1CCAF9AD"/>
    <w:rsid w:val="1D374BE4"/>
    <w:rsid w:val="1D3EF352"/>
    <w:rsid w:val="1D6778BA"/>
    <w:rsid w:val="1D775D58"/>
    <w:rsid w:val="1DDF957C"/>
    <w:rsid w:val="1E44CF84"/>
    <w:rsid w:val="1E59BF7A"/>
    <w:rsid w:val="1EA9304C"/>
    <w:rsid w:val="1EB5FFFF"/>
    <w:rsid w:val="1EBDC847"/>
    <w:rsid w:val="1ED3D0D4"/>
    <w:rsid w:val="1FB65A68"/>
    <w:rsid w:val="1FBBE0FE"/>
    <w:rsid w:val="2042C098"/>
    <w:rsid w:val="207177F7"/>
    <w:rsid w:val="208791FF"/>
    <w:rsid w:val="20B23CB7"/>
    <w:rsid w:val="20E3B957"/>
    <w:rsid w:val="20F0DAB2"/>
    <w:rsid w:val="2120985D"/>
    <w:rsid w:val="2141EC11"/>
    <w:rsid w:val="2192528A"/>
    <w:rsid w:val="21A9FFDC"/>
    <w:rsid w:val="21E9328D"/>
    <w:rsid w:val="21F773D5"/>
    <w:rsid w:val="223ECA7F"/>
    <w:rsid w:val="22A5FB75"/>
    <w:rsid w:val="22BC7715"/>
    <w:rsid w:val="22EAE4D1"/>
    <w:rsid w:val="22FD770D"/>
    <w:rsid w:val="2337BCE4"/>
    <w:rsid w:val="2367AA50"/>
    <w:rsid w:val="23702E53"/>
    <w:rsid w:val="23E59E8E"/>
    <w:rsid w:val="23F8ED41"/>
    <w:rsid w:val="24079862"/>
    <w:rsid w:val="2421B30D"/>
    <w:rsid w:val="244F4F7A"/>
    <w:rsid w:val="244F97F0"/>
    <w:rsid w:val="249A9F5D"/>
    <w:rsid w:val="24B55D4C"/>
    <w:rsid w:val="250D6075"/>
    <w:rsid w:val="2517DA58"/>
    <w:rsid w:val="2534FEC4"/>
    <w:rsid w:val="253F4FDD"/>
    <w:rsid w:val="255F3C1D"/>
    <w:rsid w:val="256759C9"/>
    <w:rsid w:val="25D0C490"/>
    <w:rsid w:val="2648A03C"/>
    <w:rsid w:val="2673A485"/>
    <w:rsid w:val="27032A2A"/>
    <w:rsid w:val="2716998B"/>
    <w:rsid w:val="27B12D95"/>
    <w:rsid w:val="27D836CA"/>
    <w:rsid w:val="281E8F7A"/>
    <w:rsid w:val="28417626"/>
    <w:rsid w:val="288A1298"/>
    <w:rsid w:val="28AA9853"/>
    <w:rsid w:val="28B0053C"/>
    <w:rsid w:val="28C79258"/>
    <w:rsid w:val="28EA4C1E"/>
    <w:rsid w:val="29422CE8"/>
    <w:rsid w:val="298C3369"/>
    <w:rsid w:val="29BE80CA"/>
    <w:rsid w:val="29C251A8"/>
    <w:rsid w:val="2A0137A4"/>
    <w:rsid w:val="2A1DDD92"/>
    <w:rsid w:val="2A51257C"/>
    <w:rsid w:val="2ABE56CA"/>
    <w:rsid w:val="2B72A5D0"/>
    <w:rsid w:val="2BE134AB"/>
    <w:rsid w:val="2C2D8F3B"/>
    <w:rsid w:val="2C625D3C"/>
    <w:rsid w:val="2C9F50DB"/>
    <w:rsid w:val="2CC4E8CD"/>
    <w:rsid w:val="2CF7CD83"/>
    <w:rsid w:val="2E0B6B04"/>
    <w:rsid w:val="2EB0E8BC"/>
    <w:rsid w:val="2ED920E1"/>
    <w:rsid w:val="2F63C79D"/>
    <w:rsid w:val="2F676665"/>
    <w:rsid w:val="2F8B4486"/>
    <w:rsid w:val="2F98646E"/>
    <w:rsid w:val="30836992"/>
    <w:rsid w:val="309A99B1"/>
    <w:rsid w:val="30E154CE"/>
    <w:rsid w:val="3153D825"/>
    <w:rsid w:val="3207D7FE"/>
    <w:rsid w:val="32283E0A"/>
    <w:rsid w:val="323DF1F6"/>
    <w:rsid w:val="32808B05"/>
    <w:rsid w:val="32A5A1C4"/>
    <w:rsid w:val="32B49E5E"/>
    <w:rsid w:val="32BB71D2"/>
    <w:rsid w:val="32D15625"/>
    <w:rsid w:val="32E0585A"/>
    <w:rsid w:val="32FFD871"/>
    <w:rsid w:val="33484C95"/>
    <w:rsid w:val="336D1DC5"/>
    <w:rsid w:val="336F7DCF"/>
    <w:rsid w:val="33EC224D"/>
    <w:rsid w:val="343BBB03"/>
    <w:rsid w:val="347918F1"/>
    <w:rsid w:val="34A26A2B"/>
    <w:rsid w:val="34B79E8D"/>
    <w:rsid w:val="3529435D"/>
    <w:rsid w:val="359EBD2B"/>
    <w:rsid w:val="35A327B2"/>
    <w:rsid w:val="3617747E"/>
    <w:rsid w:val="367F55DF"/>
    <w:rsid w:val="36A0FFE1"/>
    <w:rsid w:val="36B8CA1C"/>
    <w:rsid w:val="36F1177F"/>
    <w:rsid w:val="375CB2FC"/>
    <w:rsid w:val="37F3EA3A"/>
    <w:rsid w:val="3877FE3D"/>
    <w:rsid w:val="38CFB61C"/>
    <w:rsid w:val="39328177"/>
    <w:rsid w:val="39408DE8"/>
    <w:rsid w:val="395B3535"/>
    <w:rsid w:val="3A3DDF38"/>
    <w:rsid w:val="3A73320F"/>
    <w:rsid w:val="3AD370D2"/>
    <w:rsid w:val="3AD4988A"/>
    <w:rsid w:val="3B30A192"/>
    <w:rsid w:val="3B63388B"/>
    <w:rsid w:val="3BA9866F"/>
    <w:rsid w:val="3BC64F0A"/>
    <w:rsid w:val="3C67E54A"/>
    <w:rsid w:val="3C73EB1F"/>
    <w:rsid w:val="3C87C7D2"/>
    <w:rsid w:val="3CDC854D"/>
    <w:rsid w:val="3D08B981"/>
    <w:rsid w:val="3D3B1636"/>
    <w:rsid w:val="3D8AE537"/>
    <w:rsid w:val="3D9AD700"/>
    <w:rsid w:val="3E0ABA80"/>
    <w:rsid w:val="3EA9E915"/>
    <w:rsid w:val="3F691BD6"/>
    <w:rsid w:val="3F90EF54"/>
    <w:rsid w:val="400EA35F"/>
    <w:rsid w:val="4030F84A"/>
    <w:rsid w:val="40910959"/>
    <w:rsid w:val="40963E43"/>
    <w:rsid w:val="419215AC"/>
    <w:rsid w:val="41B6161B"/>
    <w:rsid w:val="42167186"/>
    <w:rsid w:val="42969F1D"/>
    <w:rsid w:val="42CD57D6"/>
    <w:rsid w:val="431C3226"/>
    <w:rsid w:val="43684BCC"/>
    <w:rsid w:val="437483DA"/>
    <w:rsid w:val="437C5E19"/>
    <w:rsid w:val="43CF3117"/>
    <w:rsid w:val="445FA28D"/>
    <w:rsid w:val="446AEC3C"/>
    <w:rsid w:val="44F189EC"/>
    <w:rsid w:val="45A8B6D6"/>
    <w:rsid w:val="45B31A8D"/>
    <w:rsid w:val="46A6B9C2"/>
    <w:rsid w:val="46EEDD35"/>
    <w:rsid w:val="47548465"/>
    <w:rsid w:val="47F9CF4C"/>
    <w:rsid w:val="47FE2307"/>
    <w:rsid w:val="482AF116"/>
    <w:rsid w:val="48DEE71E"/>
    <w:rsid w:val="490794F7"/>
    <w:rsid w:val="4927DB7D"/>
    <w:rsid w:val="4944677B"/>
    <w:rsid w:val="495A764E"/>
    <w:rsid w:val="49FA4ABE"/>
    <w:rsid w:val="4A099819"/>
    <w:rsid w:val="4AA1C0B4"/>
    <w:rsid w:val="4B33E860"/>
    <w:rsid w:val="4B4D2F0F"/>
    <w:rsid w:val="4B85A996"/>
    <w:rsid w:val="4B98098C"/>
    <w:rsid w:val="4BF01EF2"/>
    <w:rsid w:val="4C45DDF0"/>
    <w:rsid w:val="4D5968E6"/>
    <w:rsid w:val="4D98449A"/>
    <w:rsid w:val="4DF182E8"/>
    <w:rsid w:val="4E151E96"/>
    <w:rsid w:val="4E17FF71"/>
    <w:rsid w:val="4E552800"/>
    <w:rsid w:val="4EE79628"/>
    <w:rsid w:val="4F8C2F25"/>
    <w:rsid w:val="4F9FF754"/>
    <w:rsid w:val="4FAA8186"/>
    <w:rsid w:val="4FD36F85"/>
    <w:rsid w:val="501773F8"/>
    <w:rsid w:val="502C302F"/>
    <w:rsid w:val="50EF5834"/>
    <w:rsid w:val="50F01711"/>
    <w:rsid w:val="514020F8"/>
    <w:rsid w:val="515F94B6"/>
    <w:rsid w:val="517CE8B0"/>
    <w:rsid w:val="51894F9D"/>
    <w:rsid w:val="52E1DA6D"/>
    <w:rsid w:val="53719ED1"/>
    <w:rsid w:val="53C84980"/>
    <w:rsid w:val="53CBF2B6"/>
    <w:rsid w:val="53D57F99"/>
    <w:rsid w:val="53EDD3DC"/>
    <w:rsid w:val="5415A75A"/>
    <w:rsid w:val="54414DE7"/>
    <w:rsid w:val="54691699"/>
    <w:rsid w:val="546D8120"/>
    <w:rsid w:val="54D7EDAD"/>
    <w:rsid w:val="551FE0D6"/>
    <w:rsid w:val="5525C375"/>
    <w:rsid w:val="557A5411"/>
    <w:rsid w:val="564F7760"/>
    <w:rsid w:val="5672B4F9"/>
    <w:rsid w:val="567643F3"/>
    <w:rsid w:val="568C4D43"/>
    <w:rsid w:val="56B9E3ED"/>
    <w:rsid w:val="5737E5B2"/>
    <w:rsid w:val="575D6B8A"/>
    <w:rsid w:val="578D2875"/>
    <w:rsid w:val="579684BF"/>
    <w:rsid w:val="57FCAB98"/>
    <w:rsid w:val="5802A9B6"/>
    <w:rsid w:val="58059BB5"/>
    <w:rsid w:val="5809B494"/>
    <w:rsid w:val="584EEBE7"/>
    <w:rsid w:val="58A8BEE6"/>
    <w:rsid w:val="58BF5692"/>
    <w:rsid w:val="58CAB889"/>
    <w:rsid w:val="5926D023"/>
    <w:rsid w:val="5933A733"/>
    <w:rsid w:val="594AA6E0"/>
    <w:rsid w:val="595215B6"/>
    <w:rsid w:val="59A2B7CE"/>
    <w:rsid w:val="59C52C8C"/>
    <w:rsid w:val="5A0EF435"/>
    <w:rsid w:val="5A18A12B"/>
    <w:rsid w:val="5A8198B0"/>
    <w:rsid w:val="5BBCCAE4"/>
    <w:rsid w:val="5BDF955F"/>
    <w:rsid w:val="5BEDA908"/>
    <w:rsid w:val="5C7FB642"/>
    <w:rsid w:val="5CA959D1"/>
    <w:rsid w:val="5CBDEC3D"/>
    <w:rsid w:val="5CE577E4"/>
    <w:rsid w:val="5CF66700"/>
    <w:rsid w:val="5D307826"/>
    <w:rsid w:val="5D789643"/>
    <w:rsid w:val="5DA032A0"/>
    <w:rsid w:val="5DC3AA75"/>
    <w:rsid w:val="5E0D8D6C"/>
    <w:rsid w:val="5E27FDA5"/>
    <w:rsid w:val="5E338010"/>
    <w:rsid w:val="5E471C79"/>
    <w:rsid w:val="5E82B799"/>
    <w:rsid w:val="5ED3D06B"/>
    <w:rsid w:val="5EDB3265"/>
    <w:rsid w:val="5EFE058A"/>
    <w:rsid w:val="5F10DD2D"/>
    <w:rsid w:val="5F4E35F4"/>
    <w:rsid w:val="5F97B42B"/>
    <w:rsid w:val="5FA90E2C"/>
    <w:rsid w:val="5FAF37A8"/>
    <w:rsid w:val="5FDE6388"/>
    <w:rsid w:val="5FF546F9"/>
    <w:rsid w:val="60DE9A2E"/>
    <w:rsid w:val="60E98521"/>
    <w:rsid w:val="6250191A"/>
    <w:rsid w:val="625BE177"/>
    <w:rsid w:val="630C1B37"/>
    <w:rsid w:val="63BD451B"/>
    <w:rsid w:val="63F1CA81"/>
    <w:rsid w:val="64846F33"/>
    <w:rsid w:val="6491211B"/>
    <w:rsid w:val="65082C22"/>
    <w:rsid w:val="651CD561"/>
    <w:rsid w:val="65A20DF8"/>
    <w:rsid w:val="65EC0F5E"/>
    <w:rsid w:val="6611EF49"/>
    <w:rsid w:val="66168CA1"/>
    <w:rsid w:val="66A8670A"/>
    <w:rsid w:val="66B18027"/>
    <w:rsid w:val="66B493A6"/>
    <w:rsid w:val="66CF703F"/>
    <w:rsid w:val="66CFCB15"/>
    <w:rsid w:val="6700C567"/>
    <w:rsid w:val="67097855"/>
    <w:rsid w:val="674FDD00"/>
    <w:rsid w:val="67A0BEE5"/>
    <w:rsid w:val="67A766B6"/>
    <w:rsid w:val="67AC68B5"/>
    <w:rsid w:val="67BD0243"/>
    <w:rsid w:val="67C98C26"/>
    <w:rsid w:val="67CBB4D7"/>
    <w:rsid w:val="6825E50A"/>
    <w:rsid w:val="686CC3A4"/>
    <w:rsid w:val="68755986"/>
    <w:rsid w:val="689870F3"/>
    <w:rsid w:val="689B1B62"/>
    <w:rsid w:val="69237562"/>
    <w:rsid w:val="695C8D50"/>
    <w:rsid w:val="69CB5E8D"/>
    <w:rsid w:val="6A79A039"/>
    <w:rsid w:val="6A7B26B0"/>
    <w:rsid w:val="6A84AF62"/>
    <w:rsid w:val="6B6C3C1C"/>
    <w:rsid w:val="6B785D2F"/>
    <w:rsid w:val="6BC950C1"/>
    <w:rsid w:val="6C04EFEB"/>
    <w:rsid w:val="6C19FFD7"/>
    <w:rsid w:val="6C71AE26"/>
    <w:rsid w:val="6C90ADAA"/>
    <w:rsid w:val="6CD9C3BB"/>
    <w:rsid w:val="6D4C60C5"/>
    <w:rsid w:val="6D6CDBD7"/>
    <w:rsid w:val="6D75C867"/>
    <w:rsid w:val="6D7C3B40"/>
    <w:rsid w:val="6DB51B9B"/>
    <w:rsid w:val="6E6D85E1"/>
    <w:rsid w:val="6EB41067"/>
    <w:rsid w:val="6ED84763"/>
    <w:rsid w:val="6F2B2EDC"/>
    <w:rsid w:val="70E0EDF4"/>
    <w:rsid w:val="712BAA4E"/>
    <w:rsid w:val="718191DF"/>
    <w:rsid w:val="7186A171"/>
    <w:rsid w:val="71FEEED6"/>
    <w:rsid w:val="7239AC2F"/>
    <w:rsid w:val="72503562"/>
    <w:rsid w:val="726BB943"/>
    <w:rsid w:val="7289A54D"/>
    <w:rsid w:val="72AFCEC9"/>
    <w:rsid w:val="73E0806F"/>
    <w:rsid w:val="742D96BA"/>
    <w:rsid w:val="7473B1CD"/>
    <w:rsid w:val="74772035"/>
    <w:rsid w:val="748A7C4A"/>
    <w:rsid w:val="748DFF97"/>
    <w:rsid w:val="749EC0E2"/>
    <w:rsid w:val="752B6EE9"/>
    <w:rsid w:val="754660C3"/>
    <w:rsid w:val="75C76DE2"/>
    <w:rsid w:val="75DA081C"/>
    <w:rsid w:val="761E9CC2"/>
    <w:rsid w:val="76CFEEAB"/>
    <w:rsid w:val="77759E39"/>
    <w:rsid w:val="7795DC40"/>
    <w:rsid w:val="77968B3A"/>
    <w:rsid w:val="779F7E5E"/>
    <w:rsid w:val="77E1C39B"/>
    <w:rsid w:val="77E8C19A"/>
    <w:rsid w:val="77EC3002"/>
    <w:rsid w:val="783480F0"/>
    <w:rsid w:val="7834A8F5"/>
    <w:rsid w:val="785F8539"/>
    <w:rsid w:val="78DBBA44"/>
    <w:rsid w:val="7901C75A"/>
    <w:rsid w:val="793DDF70"/>
    <w:rsid w:val="79FB4BCC"/>
    <w:rsid w:val="7A45924E"/>
    <w:rsid w:val="7A6D7CDC"/>
    <w:rsid w:val="7AEDE99D"/>
    <w:rsid w:val="7B833A77"/>
    <w:rsid w:val="7BBD3161"/>
    <w:rsid w:val="7BDA6055"/>
    <w:rsid w:val="7C110B15"/>
    <w:rsid w:val="7C8EC192"/>
    <w:rsid w:val="7D8633C5"/>
    <w:rsid w:val="7D8DBBA9"/>
    <w:rsid w:val="7DA14A8F"/>
    <w:rsid w:val="7DDEB99A"/>
    <w:rsid w:val="7DE2F150"/>
    <w:rsid w:val="7E64BFD2"/>
    <w:rsid w:val="7EAC3CA6"/>
    <w:rsid w:val="7EF856D2"/>
    <w:rsid w:val="7F122A15"/>
    <w:rsid w:val="7F25053A"/>
    <w:rsid w:val="7F3275AF"/>
    <w:rsid w:val="7FB0AE51"/>
    <w:rsid w:val="7FDAB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EE6"/>
  <w15:chartTrackingRefBased/>
  <w15:docId w15:val="{AD16FAA0-2388-4B7D-867E-FFFBEBE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D8D"/>
    <w:pPr>
      <w:widowControl w:val="0"/>
      <w:tabs>
        <w:tab w:val="left" w:pos="351"/>
      </w:tabs>
      <w:autoSpaceDE w:val="0"/>
      <w:autoSpaceDN w:val="0"/>
      <w:spacing w:before="145" w:after="0" w:line="242" w:lineRule="auto"/>
      <w:ind w:right="143"/>
      <w:outlineLvl w:val="0"/>
    </w:pPr>
    <w:rPr>
      <w:rFonts w:cstheme="minorHAnsi"/>
      <w:sz w:val="24"/>
      <w:szCs w:val="24"/>
      <w:u w:val="single"/>
    </w:rPr>
  </w:style>
  <w:style w:type="paragraph" w:styleId="Heading2">
    <w:name w:val="heading 2"/>
    <w:basedOn w:val="Normal"/>
    <w:next w:val="Normal"/>
    <w:link w:val="Heading2Char"/>
    <w:uiPriority w:val="9"/>
    <w:unhideWhenUsed/>
    <w:qFormat/>
    <w:rsid w:val="00920D8D"/>
    <w:pPr>
      <w:outlineLvl w:val="1"/>
    </w:pPr>
    <w:rPr>
      <w:rFonts w:cstheme="minorHAnsi"/>
      <w:i/>
      <w:iCs/>
      <w:sz w:val="24"/>
      <w:szCs w:val="24"/>
    </w:rPr>
  </w:style>
  <w:style w:type="paragraph" w:styleId="Heading3">
    <w:name w:val="heading 3"/>
    <w:basedOn w:val="Normal"/>
    <w:next w:val="Normal"/>
    <w:link w:val="Heading3Char"/>
    <w:uiPriority w:val="9"/>
    <w:unhideWhenUsed/>
    <w:qFormat/>
    <w:rsid w:val="00946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D1"/>
    <w:pPr>
      <w:ind w:left="720"/>
      <w:contextualSpacing/>
    </w:pPr>
  </w:style>
  <w:style w:type="paragraph" w:customStyle="1" w:styleId="xmsonormal">
    <w:name w:val="x_msonormal"/>
    <w:basedOn w:val="Normal"/>
    <w:rsid w:val="001E16B5"/>
    <w:pPr>
      <w:spacing w:after="0" w:line="240" w:lineRule="auto"/>
    </w:pPr>
    <w:rPr>
      <w:rFonts w:ascii="Calibri" w:hAnsi="Calibri" w:cs="Calibri"/>
    </w:rPr>
  </w:style>
  <w:style w:type="character" w:styleId="Hyperlink">
    <w:name w:val="Hyperlink"/>
    <w:basedOn w:val="DefaultParagraphFont"/>
    <w:uiPriority w:val="99"/>
    <w:semiHidden/>
    <w:unhideWhenUsed/>
    <w:rsid w:val="009F6CF7"/>
    <w:rPr>
      <w:color w:val="0563C1"/>
      <w:u w:val="single"/>
    </w:rPr>
  </w:style>
  <w:style w:type="paragraph" w:styleId="NormalWeb">
    <w:name w:val="Normal (Web)"/>
    <w:basedOn w:val="Normal"/>
    <w:uiPriority w:val="99"/>
    <w:semiHidden/>
    <w:unhideWhenUsed/>
    <w:rsid w:val="00E236D6"/>
    <w:pPr>
      <w:spacing w:after="0" w:line="240" w:lineRule="auto"/>
    </w:pPr>
    <w:rPr>
      <w:rFonts w:ascii="Calibri" w:hAnsi="Calibri" w:cs="Calibri"/>
    </w:rPr>
  </w:style>
  <w:style w:type="character" w:customStyle="1" w:styleId="contentpasted0">
    <w:name w:val="contentpasted0"/>
    <w:basedOn w:val="DefaultParagraphFont"/>
    <w:rsid w:val="00E236D6"/>
  </w:style>
  <w:style w:type="character" w:styleId="Emphasis">
    <w:name w:val="Emphasis"/>
    <w:basedOn w:val="DefaultParagraphFont"/>
    <w:uiPriority w:val="20"/>
    <w:qFormat/>
    <w:rsid w:val="00BB74ED"/>
    <w:rPr>
      <w:i/>
      <w:iCs/>
    </w:rPr>
  </w:style>
  <w:style w:type="paragraph" w:customStyle="1" w:styleId="xxxxmsonormal">
    <w:name w:val="x_xxxmsonormal"/>
    <w:basedOn w:val="Normal"/>
    <w:rsid w:val="00BD5D17"/>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20D8D"/>
    <w:rPr>
      <w:rFonts w:cstheme="minorHAnsi"/>
      <w:sz w:val="24"/>
      <w:szCs w:val="24"/>
      <w:u w:val="single"/>
    </w:rPr>
  </w:style>
  <w:style w:type="character" w:customStyle="1" w:styleId="Heading2Char">
    <w:name w:val="Heading 2 Char"/>
    <w:basedOn w:val="DefaultParagraphFont"/>
    <w:link w:val="Heading2"/>
    <w:uiPriority w:val="9"/>
    <w:rsid w:val="00920D8D"/>
    <w:rPr>
      <w:rFonts w:cstheme="minorHAnsi"/>
      <w:i/>
      <w:iCs/>
      <w:sz w:val="24"/>
      <w:szCs w:val="24"/>
    </w:rPr>
  </w:style>
  <w:style w:type="table" w:styleId="TableGrid">
    <w:name w:val="Table Grid"/>
    <w:basedOn w:val="TableNormal"/>
    <w:uiPriority w:val="39"/>
    <w:rsid w:val="0055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A"/>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92C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19">
      <w:bodyDiv w:val="1"/>
      <w:marLeft w:val="0"/>
      <w:marRight w:val="0"/>
      <w:marTop w:val="0"/>
      <w:marBottom w:val="0"/>
      <w:divBdr>
        <w:top w:val="none" w:sz="0" w:space="0" w:color="auto"/>
        <w:left w:val="none" w:sz="0" w:space="0" w:color="auto"/>
        <w:bottom w:val="none" w:sz="0" w:space="0" w:color="auto"/>
        <w:right w:val="none" w:sz="0" w:space="0" w:color="auto"/>
      </w:divBdr>
    </w:div>
    <w:div w:id="42025326">
      <w:bodyDiv w:val="1"/>
      <w:marLeft w:val="0"/>
      <w:marRight w:val="0"/>
      <w:marTop w:val="0"/>
      <w:marBottom w:val="0"/>
      <w:divBdr>
        <w:top w:val="none" w:sz="0" w:space="0" w:color="auto"/>
        <w:left w:val="none" w:sz="0" w:space="0" w:color="auto"/>
        <w:bottom w:val="none" w:sz="0" w:space="0" w:color="auto"/>
        <w:right w:val="none" w:sz="0" w:space="0" w:color="auto"/>
      </w:divBdr>
    </w:div>
    <w:div w:id="70852448">
      <w:bodyDiv w:val="1"/>
      <w:marLeft w:val="0"/>
      <w:marRight w:val="0"/>
      <w:marTop w:val="0"/>
      <w:marBottom w:val="0"/>
      <w:divBdr>
        <w:top w:val="none" w:sz="0" w:space="0" w:color="auto"/>
        <w:left w:val="none" w:sz="0" w:space="0" w:color="auto"/>
        <w:bottom w:val="none" w:sz="0" w:space="0" w:color="auto"/>
        <w:right w:val="none" w:sz="0" w:space="0" w:color="auto"/>
      </w:divBdr>
    </w:div>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6094330">
      <w:bodyDiv w:val="1"/>
      <w:marLeft w:val="0"/>
      <w:marRight w:val="0"/>
      <w:marTop w:val="0"/>
      <w:marBottom w:val="0"/>
      <w:divBdr>
        <w:top w:val="none" w:sz="0" w:space="0" w:color="auto"/>
        <w:left w:val="none" w:sz="0" w:space="0" w:color="auto"/>
        <w:bottom w:val="none" w:sz="0" w:space="0" w:color="auto"/>
        <w:right w:val="none" w:sz="0" w:space="0" w:color="auto"/>
      </w:divBdr>
    </w:div>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182133058">
      <w:bodyDiv w:val="1"/>
      <w:marLeft w:val="0"/>
      <w:marRight w:val="0"/>
      <w:marTop w:val="0"/>
      <w:marBottom w:val="0"/>
      <w:divBdr>
        <w:top w:val="none" w:sz="0" w:space="0" w:color="auto"/>
        <w:left w:val="none" w:sz="0" w:space="0" w:color="auto"/>
        <w:bottom w:val="none" w:sz="0" w:space="0" w:color="auto"/>
        <w:right w:val="none" w:sz="0" w:space="0" w:color="auto"/>
      </w:divBdr>
    </w:div>
    <w:div w:id="189493151">
      <w:bodyDiv w:val="1"/>
      <w:marLeft w:val="0"/>
      <w:marRight w:val="0"/>
      <w:marTop w:val="0"/>
      <w:marBottom w:val="0"/>
      <w:divBdr>
        <w:top w:val="none" w:sz="0" w:space="0" w:color="auto"/>
        <w:left w:val="none" w:sz="0" w:space="0" w:color="auto"/>
        <w:bottom w:val="none" w:sz="0" w:space="0" w:color="auto"/>
        <w:right w:val="none" w:sz="0" w:space="0" w:color="auto"/>
      </w:divBdr>
    </w:div>
    <w:div w:id="220944085">
      <w:bodyDiv w:val="1"/>
      <w:marLeft w:val="0"/>
      <w:marRight w:val="0"/>
      <w:marTop w:val="0"/>
      <w:marBottom w:val="0"/>
      <w:divBdr>
        <w:top w:val="none" w:sz="0" w:space="0" w:color="auto"/>
        <w:left w:val="none" w:sz="0" w:space="0" w:color="auto"/>
        <w:bottom w:val="none" w:sz="0" w:space="0" w:color="auto"/>
        <w:right w:val="none" w:sz="0" w:space="0" w:color="auto"/>
      </w:divBdr>
    </w:div>
    <w:div w:id="226379161">
      <w:bodyDiv w:val="1"/>
      <w:marLeft w:val="0"/>
      <w:marRight w:val="0"/>
      <w:marTop w:val="0"/>
      <w:marBottom w:val="0"/>
      <w:divBdr>
        <w:top w:val="none" w:sz="0" w:space="0" w:color="auto"/>
        <w:left w:val="none" w:sz="0" w:space="0" w:color="auto"/>
        <w:bottom w:val="none" w:sz="0" w:space="0" w:color="auto"/>
        <w:right w:val="none" w:sz="0" w:space="0" w:color="auto"/>
      </w:divBdr>
    </w:div>
    <w:div w:id="288318160">
      <w:bodyDiv w:val="1"/>
      <w:marLeft w:val="0"/>
      <w:marRight w:val="0"/>
      <w:marTop w:val="0"/>
      <w:marBottom w:val="0"/>
      <w:divBdr>
        <w:top w:val="none" w:sz="0" w:space="0" w:color="auto"/>
        <w:left w:val="none" w:sz="0" w:space="0" w:color="auto"/>
        <w:bottom w:val="none" w:sz="0" w:space="0" w:color="auto"/>
        <w:right w:val="none" w:sz="0" w:space="0" w:color="auto"/>
      </w:divBdr>
    </w:div>
    <w:div w:id="297341262">
      <w:bodyDiv w:val="1"/>
      <w:marLeft w:val="0"/>
      <w:marRight w:val="0"/>
      <w:marTop w:val="0"/>
      <w:marBottom w:val="0"/>
      <w:divBdr>
        <w:top w:val="none" w:sz="0" w:space="0" w:color="auto"/>
        <w:left w:val="none" w:sz="0" w:space="0" w:color="auto"/>
        <w:bottom w:val="none" w:sz="0" w:space="0" w:color="auto"/>
        <w:right w:val="none" w:sz="0" w:space="0" w:color="auto"/>
      </w:divBdr>
    </w:div>
    <w:div w:id="304235909">
      <w:bodyDiv w:val="1"/>
      <w:marLeft w:val="0"/>
      <w:marRight w:val="0"/>
      <w:marTop w:val="0"/>
      <w:marBottom w:val="0"/>
      <w:divBdr>
        <w:top w:val="none" w:sz="0" w:space="0" w:color="auto"/>
        <w:left w:val="none" w:sz="0" w:space="0" w:color="auto"/>
        <w:bottom w:val="none" w:sz="0" w:space="0" w:color="auto"/>
        <w:right w:val="none" w:sz="0" w:space="0" w:color="auto"/>
      </w:divBdr>
    </w:div>
    <w:div w:id="312950278">
      <w:bodyDiv w:val="1"/>
      <w:marLeft w:val="0"/>
      <w:marRight w:val="0"/>
      <w:marTop w:val="0"/>
      <w:marBottom w:val="0"/>
      <w:divBdr>
        <w:top w:val="none" w:sz="0" w:space="0" w:color="auto"/>
        <w:left w:val="none" w:sz="0" w:space="0" w:color="auto"/>
        <w:bottom w:val="none" w:sz="0" w:space="0" w:color="auto"/>
        <w:right w:val="none" w:sz="0" w:space="0" w:color="auto"/>
      </w:divBdr>
    </w:div>
    <w:div w:id="352461388">
      <w:bodyDiv w:val="1"/>
      <w:marLeft w:val="0"/>
      <w:marRight w:val="0"/>
      <w:marTop w:val="0"/>
      <w:marBottom w:val="0"/>
      <w:divBdr>
        <w:top w:val="none" w:sz="0" w:space="0" w:color="auto"/>
        <w:left w:val="none" w:sz="0" w:space="0" w:color="auto"/>
        <w:bottom w:val="none" w:sz="0" w:space="0" w:color="auto"/>
        <w:right w:val="none" w:sz="0" w:space="0" w:color="auto"/>
      </w:divBdr>
    </w:div>
    <w:div w:id="358045623">
      <w:bodyDiv w:val="1"/>
      <w:marLeft w:val="0"/>
      <w:marRight w:val="0"/>
      <w:marTop w:val="0"/>
      <w:marBottom w:val="0"/>
      <w:divBdr>
        <w:top w:val="none" w:sz="0" w:space="0" w:color="auto"/>
        <w:left w:val="none" w:sz="0" w:space="0" w:color="auto"/>
        <w:bottom w:val="none" w:sz="0" w:space="0" w:color="auto"/>
        <w:right w:val="none" w:sz="0" w:space="0" w:color="auto"/>
      </w:divBdr>
    </w:div>
    <w:div w:id="369301075">
      <w:bodyDiv w:val="1"/>
      <w:marLeft w:val="0"/>
      <w:marRight w:val="0"/>
      <w:marTop w:val="0"/>
      <w:marBottom w:val="0"/>
      <w:divBdr>
        <w:top w:val="none" w:sz="0" w:space="0" w:color="auto"/>
        <w:left w:val="none" w:sz="0" w:space="0" w:color="auto"/>
        <w:bottom w:val="none" w:sz="0" w:space="0" w:color="auto"/>
        <w:right w:val="none" w:sz="0" w:space="0" w:color="auto"/>
      </w:divBdr>
    </w:div>
    <w:div w:id="445077417">
      <w:bodyDiv w:val="1"/>
      <w:marLeft w:val="0"/>
      <w:marRight w:val="0"/>
      <w:marTop w:val="0"/>
      <w:marBottom w:val="0"/>
      <w:divBdr>
        <w:top w:val="none" w:sz="0" w:space="0" w:color="auto"/>
        <w:left w:val="none" w:sz="0" w:space="0" w:color="auto"/>
        <w:bottom w:val="none" w:sz="0" w:space="0" w:color="auto"/>
        <w:right w:val="none" w:sz="0" w:space="0" w:color="auto"/>
      </w:divBdr>
    </w:div>
    <w:div w:id="471404489">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14077202">
      <w:bodyDiv w:val="1"/>
      <w:marLeft w:val="0"/>
      <w:marRight w:val="0"/>
      <w:marTop w:val="0"/>
      <w:marBottom w:val="0"/>
      <w:divBdr>
        <w:top w:val="none" w:sz="0" w:space="0" w:color="auto"/>
        <w:left w:val="none" w:sz="0" w:space="0" w:color="auto"/>
        <w:bottom w:val="none" w:sz="0" w:space="0" w:color="auto"/>
        <w:right w:val="none" w:sz="0" w:space="0" w:color="auto"/>
      </w:divBdr>
    </w:div>
    <w:div w:id="548956209">
      <w:bodyDiv w:val="1"/>
      <w:marLeft w:val="0"/>
      <w:marRight w:val="0"/>
      <w:marTop w:val="0"/>
      <w:marBottom w:val="0"/>
      <w:divBdr>
        <w:top w:val="none" w:sz="0" w:space="0" w:color="auto"/>
        <w:left w:val="none" w:sz="0" w:space="0" w:color="auto"/>
        <w:bottom w:val="none" w:sz="0" w:space="0" w:color="auto"/>
        <w:right w:val="none" w:sz="0" w:space="0" w:color="auto"/>
      </w:divBdr>
    </w:div>
    <w:div w:id="574903595">
      <w:bodyDiv w:val="1"/>
      <w:marLeft w:val="0"/>
      <w:marRight w:val="0"/>
      <w:marTop w:val="0"/>
      <w:marBottom w:val="0"/>
      <w:divBdr>
        <w:top w:val="none" w:sz="0" w:space="0" w:color="auto"/>
        <w:left w:val="none" w:sz="0" w:space="0" w:color="auto"/>
        <w:bottom w:val="none" w:sz="0" w:space="0" w:color="auto"/>
        <w:right w:val="none" w:sz="0" w:space="0" w:color="auto"/>
      </w:divBdr>
    </w:div>
    <w:div w:id="598683075">
      <w:bodyDiv w:val="1"/>
      <w:marLeft w:val="0"/>
      <w:marRight w:val="0"/>
      <w:marTop w:val="0"/>
      <w:marBottom w:val="0"/>
      <w:divBdr>
        <w:top w:val="none" w:sz="0" w:space="0" w:color="auto"/>
        <w:left w:val="none" w:sz="0" w:space="0" w:color="auto"/>
        <w:bottom w:val="none" w:sz="0" w:space="0" w:color="auto"/>
        <w:right w:val="none" w:sz="0" w:space="0" w:color="auto"/>
      </w:divBdr>
    </w:div>
    <w:div w:id="609775765">
      <w:bodyDiv w:val="1"/>
      <w:marLeft w:val="0"/>
      <w:marRight w:val="0"/>
      <w:marTop w:val="0"/>
      <w:marBottom w:val="0"/>
      <w:divBdr>
        <w:top w:val="none" w:sz="0" w:space="0" w:color="auto"/>
        <w:left w:val="none" w:sz="0" w:space="0" w:color="auto"/>
        <w:bottom w:val="none" w:sz="0" w:space="0" w:color="auto"/>
        <w:right w:val="none" w:sz="0" w:space="0" w:color="auto"/>
      </w:divBdr>
    </w:div>
    <w:div w:id="663781155">
      <w:bodyDiv w:val="1"/>
      <w:marLeft w:val="0"/>
      <w:marRight w:val="0"/>
      <w:marTop w:val="0"/>
      <w:marBottom w:val="0"/>
      <w:divBdr>
        <w:top w:val="none" w:sz="0" w:space="0" w:color="auto"/>
        <w:left w:val="none" w:sz="0" w:space="0" w:color="auto"/>
        <w:bottom w:val="none" w:sz="0" w:space="0" w:color="auto"/>
        <w:right w:val="none" w:sz="0" w:space="0" w:color="auto"/>
      </w:divBdr>
    </w:div>
    <w:div w:id="690955882">
      <w:bodyDiv w:val="1"/>
      <w:marLeft w:val="0"/>
      <w:marRight w:val="0"/>
      <w:marTop w:val="0"/>
      <w:marBottom w:val="0"/>
      <w:divBdr>
        <w:top w:val="none" w:sz="0" w:space="0" w:color="auto"/>
        <w:left w:val="none" w:sz="0" w:space="0" w:color="auto"/>
        <w:bottom w:val="none" w:sz="0" w:space="0" w:color="auto"/>
        <w:right w:val="none" w:sz="0" w:space="0" w:color="auto"/>
      </w:divBdr>
    </w:div>
    <w:div w:id="716126924">
      <w:bodyDiv w:val="1"/>
      <w:marLeft w:val="0"/>
      <w:marRight w:val="0"/>
      <w:marTop w:val="0"/>
      <w:marBottom w:val="0"/>
      <w:divBdr>
        <w:top w:val="none" w:sz="0" w:space="0" w:color="auto"/>
        <w:left w:val="none" w:sz="0" w:space="0" w:color="auto"/>
        <w:bottom w:val="none" w:sz="0" w:space="0" w:color="auto"/>
        <w:right w:val="none" w:sz="0" w:space="0" w:color="auto"/>
      </w:divBdr>
    </w:div>
    <w:div w:id="738601938">
      <w:bodyDiv w:val="1"/>
      <w:marLeft w:val="0"/>
      <w:marRight w:val="0"/>
      <w:marTop w:val="0"/>
      <w:marBottom w:val="0"/>
      <w:divBdr>
        <w:top w:val="none" w:sz="0" w:space="0" w:color="auto"/>
        <w:left w:val="none" w:sz="0" w:space="0" w:color="auto"/>
        <w:bottom w:val="none" w:sz="0" w:space="0" w:color="auto"/>
        <w:right w:val="none" w:sz="0" w:space="0" w:color="auto"/>
      </w:divBdr>
    </w:div>
    <w:div w:id="783499228">
      <w:bodyDiv w:val="1"/>
      <w:marLeft w:val="0"/>
      <w:marRight w:val="0"/>
      <w:marTop w:val="0"/>
      <w:marBottom w:val="0"/>
      <w:divBdr>
        <w:top w:val="none" w:sz="0" w:space="0" w:color="auto"/>
        <w:left w:val="none" w:sz="0" w:space="0" w:color="auto"/>
        <w:bottom w:val="none" w:sz="0" w:space="0" w:color="auto"/>
        <w:right w:val="none" w:sz="0" w:space="0" w:color="auto"/>
      </w:divBdr>
    </w:div>
    <w:div w:id="809902165">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41428386">
      <w:bodyDiv w:val="1"/>
      <w:marLeft w:val="0"/>
      <w:marRight w:val="0"/>
      <w:marTop w:val="0"/>
      <w:marBottom w:val="0"/>
      <w:divBdr>
        <w:top w:val="none" w:sz="0" w:space="0" w:color="auto"/>
        <w:left w:val="none" w:sz="0" w:space="0" w:color="auto"/>
        <w:bottom w:val="none" w:sz="0" w:space="0" w:color="auto"/>
        <w:right w:val="none" w:sz="0" w:space="0" w:color="auto"/>
      </w:divBdr>
    </w:div>
    <w:div w:id="893807213">
      <w:bodyDiv w:val="1"/>
      <w:marLeft w:val="0"/>
      <w:marRight w:val="0"/>
      <w:marTop w:val="0"/>
      <w:marBottom w:val="0"/>
      <w:divBdr>
        <w:top w:val="none" w:sz="0" w:space="0" w:color="auto"/>
        <w:left w:val="none" w:sz="0" w:space="0" w:color="auto"/>
        <w:bottom w:val="none" w:sz="0" w:space="0" w:color="auto"/>
        <w:right w:val="none" w:sz="0" w:space="0" w:color="auto"/>
      </w:divBdr>
    </w:div>
    <w:div w:id="902912505">
      <w:bodyDiv w:val="1"/>
      <w:marLeft w:val="0"/>
      <w:marRight w:val="0"/>
      <w:marTop w:val="0"/>
      <w:marBottom w:val="0"/>
      <w:divBdr>
        <w:top w:val="none" w:sz="0" w:space="0" w:color="auto"/>
        <w:left w:val="none" w:sz="0" w:space="0" w:color="auto"/>
        <w:bottom w:val="none" w:sz="0" w:space="0" w:color="auto"/>
        <w:right w:val="none" w:sz="0" w:space="0" w:color="auto"/>
      </w:divBdr>
    </w:div>
    <w:div w:id="938416436">
      <w:bodyDiv w:val="1"/>
      <w:marLeft w:val="0"/>
      <w:marRight w:val="0"/>
      <w:marTop w:val="0"/>
      <w:marBottom w:val="0"/>
      <w:divBdr>
        <w:top w:val="none" w:sz="0" w:space="0" w:color="auto"/>
        <w:left w:val="none" w:sz="0" w:space="0" w:color="auto"/>
        <w:bottom w:val="none" w:sz="0" w:space="0" w:color="auto"/>
        <w:right w:val="none" w:sz="0" w:space="0" w:color="auto"/>
      </w:divBdr>
    </w:div>
    <w:div w:id="944774369">
      <w:bodyDiv w:val="1"/>
      <w:marLeft w:val="0"/>
      <w:marRight w:val="0"/>
      <w:marTop w:val="0"/>
      <w:marBottom w:val="0"/>
      <w:divBdr>
        <w:top w:val="none" w:sz="0" w:space="0" w:color="auto"/>
        <w:left w:val="none" w:sz="0" w:space="0" w:color="auto"/>
        <w:bottom w:val="none" w:sz="0" w:space="0" w:color="auto"/>
        <w:right w:val="none" w:sz="0" w:space="0" w:color="auto"/>
      </w:divBdr>
    </w:div>
    <w:div w:id="952828932">
      <w:bodyDiv w:val="1"/>
      <w:marLeft w:val="0"/>
      <w:marRight w:val="0"/>
      <w:marTop w:val="0"/>
      <w:marBottom w:val="0"/>
      <w:divBdr>
        <w:top w:val="none" w:sz="0" w:space="0" w:color="auto"/>
        <w:left w:val="none" w:sz="0" w:space="0" w:color="auto"/>
        <w:bottom w:val="none" w:sz="0" w:space="0" w:color="auto"/>
        <w:right w:val="none" w:sz="0" w:space="0" w:color="auto"/>
      </w:divBdr>
    </w:div>
    <w:div w:id="971246754">
      <w:bodyDiv w:val="1"/>
      <w:marLeft w:val="0"/>
      <w:marRight w:val="0"/>
      <w:marTop w:val="0"/>
      <w:marBottom w:val="0"/>
      <w:divBdr>
        <w:top w:val="none" w:sz="0" w:space="0" w:color="auto"/>
        <w:left w:val="none" w:sz="0" w:space="0" w:color="auto"/>
        <w:bottom w:val="none" w:sz="0" w:space="0" w:color="auto"/>
        <w:right w:val="none" w:sz="0" w:space="0" w:color="auto"/>
      </w:divBdr>
    </w:div>
    <w:div w:id="982349613">
      <w:bodyDiv w:val="1"/>
      <w:marLeft w:val="0"/>
      <w:marRight w:val="0"/>
      <w:marTop w:val="0"/>
      <w:marBottom w:val="0"/>
      <w:divBdr>
        <w:top w:val="none" w:sz="0" w:space="0" w:color="auto"/>
        <w:left w:val="none" w:sz="0" w:space="0" w:color="auto"/>
        <w:bottom w:val="none" w:sz="0" w:space="0" w:color="auto"/>
        <w:right w:val="none" w:sz="0" w:space="0" w:color="auto"/>
      </w:divBdr>
    </w:div>
    <w:div w:id="1115906715">
      <w:bodyDiv w:val="1"/>
      <w:marLeft w:val="0"/>
      <w:marRight w:val="0"/>
      <w:marTop w:val="0"/>
      <w:marBottom w:val="0"/>
      <w:divBdr>
        <w:top w:val="none" w:sz="0" w:space="0" w:color="auto"/>
        <w:left w:val="none" w:sz="0" w:space="0" w:color="auto"/>
        <w:bottom w:val="none" w:sz="0" w:space="0" w:color="auto"/>
        <w:right w:val="none" w:sz="0" w:space="0" w:color="auto"/>
      </w:divBdr>
    </w:div>
    <w:div w:id="1142624793">
      <w:bodyDiv w:val="1"/>
      <w:marLeft w:val="0"/>
      <w:marRight w:val="0"/>
      <w:marTop w:val="0"/>
      <w:marBottom w:val="0"/>
      <w:divBdr>
        <w:top w:val="none" w:sz="0" w:space="0" w:color="auto"/>
        <w:left w:val="none" w:sz="0" w:space="0" w:color="auto"/>
        <w:bottom w:val="none" w:sz="0" w:space="0" w:color="auto"/>
        <w:right w:val="none" w:sz="0" w:space="0" w:color="auto"/>
      </w:divBdr>
    </w:div>
    <w:div w:id="1155416683">
      <w:bodyDiv w:val="1"/>
      <w:marLeft w:val="0"/>
      <w:marRight w:val="0"/>
      <w:marTop w:val="0"/>
      <w:marBottom w:val="0"/>
      <w:divBdr>
        <w:top w:val="none" w:sz="0" w:space="0" w:color="auto"/>
        <w:left w:val="none" w:sz="0" w:space="0" w:color="auto"/>
        <w:bottom w:val="none" w:sz="0" w:space="0" w:color="auto"/>
        <w:right w:val="none" w:sz="0" w:space="0" w:color="auto"/>
      </w:divBdr>
    </w:div>
    <w:div w:id="1186021875">
      <w:bodyDiv w:val="1"/>
      <w:marLeft w:val="0"/>
      <w:marRight w:val="0"/>
      <w:marTop w:val="0"/>
      <w:marBottom w:val="0"/>
      <w:divBdr>
        <w:top w:val="none" w:sz="0" w:space="0" w:color="auto"/>
        <w:left w:val="none" w:sz="0" w:space="0" w:color="auto"/>
        <w:bottom w:val="none" w:sz="0" w:space="0" w:color="auto"/>
        <w:right w:val="none" w:sz="0" w:space="0" w:color="auto"/>
      </w:divBdr>
    </w:div>
    <w:div w:id="1248611516">
      <w:bodyDiv w:val="1"/>
      <w:marLeft w:val="0"/>
      <w:marRight w:val="0"/>
      <w:marTop w:val="0"/>
      <w:marBottom w:val="0"/>
      <w:divBdr>
        <w:top w:val="none" w:sz="0" w:space="0" w:color="auto"/>
        <w:left w:val="none" w:sz="0" w:space="0" w:color="auto"/>
        <w:bottom w:val="none" w:sz="0" w:space="0" w:color="auto"/>
        <w:right w:val="none" w:sz="0" w:space="0" w:color="auto"/>
      </w:divBdr>
    </w:div>
    <w:div w:id="1252200130">
      <w:bodyDiv w:val="1"/>
      <w:marLeft w:val="0"/>
      <w:marRight w:val="0"/>
      <w:marTop w:val="0"/>
      <w:marBottom w:val="0"/>
      <w:divBdr>
        <w:top w:val="none" w:sz="0" w:space="0" w:color="auto"/>
        <w:left w:val="none" w:sz="0" w:space="0" w:color="auto"/>
        <w:bottom w:val="none" w:sz="0" w:space="0" w:color="auto"/>
        <w:right w:val="none" w:sz="0" w:space="0" w:color="auto"/>
      </w:divBdr>
    </w:div>
    <w:div w:id="1278560366">
      <w:bodyDiv w:val="1"/>
      <w:marLeft w:val="0"/>
      <w:marRight w:val="0"/>
      <w:marTop w:val="0"/>
      <w:marBottom w:val="0"/>
      <w:divBdr>
        <w:top w:val="none" w:sz="0" w:space="0" w:color="auto"/>
        <w:left w:val="none" w:sz="0" w:space="0" w:color="auto"/>
        <w:bottom w:val="none" w:sz="0" w:space="0" w:color="auto"/>
        <w:right w:val="none" w:sz="0" w:space="0" w:color="auto"/>
      </w:divBdr>
    </w:div>
    <w:div w:id="1339387677">
      <w:bodyDiv w:val="1"/>
      <w:marLeft w:val="0"/>
      <w:marRight w:val="0"/>
      <w:marTop w:val="0"/>
      <w:marBottom w:val="0"/>
      <w:divBdr>
        <w:top w:val="none" w:sz="0" w:space="0" w:color="auto"/>
        <w:left w:val="none" w:sz="0" w:space="0" w:color="auto"/>
        <w:bottom w:val="none" w:sz="0" w:space="0" w:color="auto"/>
        <w:right w:val="none" w:sz="0" w:space="0" w:color="auto"/>
      </w:divBdr>
    </w:div>
    <w:div w:id="1342777713">
      <w:bodyDiv w:val="1"/>
      <w:marLeft w:val="0"/>
      <w:marRight w:val="0"/>
      <w:marTop w:val="0"/>
      <w:marBottom w:val="0"/>
      <w:divBdr>
        <w:top w:val="none" w:sz="0" w:space="0" w:color="auto"/>
        <w:left w:val="none" w:sz="0" w:space="0" w:color="auto"/>
        <w:bottom w:val="none" w:sz="0" w:space="0" w:color="auto"/>
        <w:right w:val="none" w:sz="0" w:space="0" w:color="auto"/>
      </w:divBdr>
    </w:div>
    <w:div w:id="1354191672">
      <w:bodyDiv w:val="1"/>
      <w:marLeft w:val="0"/>
      <w:marRight w:val="0"/>
      <w:marTop w:val="0"/>
      <w:marBottom w:val="0"/>
      <w:divBdr>
        <w:top w:val="none" w:sz="0" w:space="0" w:color="auto"/>
        <w:left w:val="none" w:sz="0" w:space="0" w:color="auto"/>
        <w:bottom w:val="none" w:sz="0" w:space="0" w:color="auto"/>
        <w:right w:val="none" w:sz="0" w:space="0" w:color="auto"/>
      </w:divBdr>
    </w:div>
    <w:div w:id="1384452582">
      <w:bodyDiv w:val="1"/>
      <w:marLeft w:val="0"/>
      <w:marRight w:val="0"/>
      <w:marTop w:val="0"/>
      <w:marBottom w:val="0"/>
      <w:divBdr>
        <w:top w:val="none" w:sz="0" w:space="0" w:color="auto"/>
        <w:left w:val="none" w:sz="0" w:space="0" w:color="auto"/>
        <w:bottom w:val="none" w:sz="0" w:space="0" w:color="auto"/>
        <w:right w:val="none" w:sz="0" w:space="0" w:color="auto"/>
      </w:divBdr>
    </w:div>
    <w:div w:id="1401245546">
      <w:bodyDiv w:val="1"/>
      <w:marLeft w:val="0"/>
      <w:marRight w:val="0"/>
      <w:marTop w:val="0"/>
      <w:marBottom w:val="0"/>
      <w:divBdr>
        <w:top w:val="none" w:sz="0" w:space="0" w:color="auto"/>
        <w:left w:val="none" w:sz="0" w:space="0" w:color="auto"/>
        <w:bottom w:val="none" w:sz="0" w:space="0" w:color="auto"/>
        <w:right w:val="none" w:sz="0" w:space="0" w:color="auto"/>
      </w:divBdr>
    </w:div>
    <w:div w:id="1461681419">
      <w:bodyDiv w:val="1"/>
      <w:marLeft w:val="0"/>
      <w:marRight w:val="0"/>
      <w:marTop w:val="0"/>
      <w:marBottom w:val="0"/>
      <w:divBdr>
        <w:top w:val="none" w:sz="0" w:space="0" w:color="auto"/>
        <w:left w:val="none" w:sz="0" w:space="0" w:color="auto"/>
        <w:bottom w:val="none" w:sz="0" w:space="0" w:color="auto"/>
        <w:right w:val="none" w:sz="0" w:space="0" w:color="auto"/>
      </w:divBdr>
    </w:div>
    <w:div w:id="1462115378">
      <w:bodyDiv w:val="1"/>
      <w:marLeft w:val="0"/>
      <w:marRight w:val="0"/>
      <w:marTop w:val="0"/>
      <w:marBottom w:val="0"/>
      <w:divBdr>
        <w:top w:val="none" w:sz="0" w:space="0" w:color="auto"/>
        <w:left w:val="none" w:sz="0" w:space="0" w:color="auto"/>
        <w:bottom w:val="none" w:sz="0" w:space="0" w:color="auto"/>
        <w:right w:val="none" w:sz="0" w:space="0" w:color="auto"/>
      </w:divBdr>
    </w:div>
    <w:div w:id="1465386563">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511868588">
      <w:bodyDiv w:val="1"/>
      <w:marLeft w:val="0"/>
      <w:marRight w:val="0"/>
      <w:marTop w:val="0"/>
      <w:marBottom w:val="0"/>
      <w:divBdr>
        <w:top w:val="none" w:sz="0" w:space="0" w:color="auto"/>
        <w:left w:val="none" w:sz="0" w:space="0" w:color="auto"/>
        <w:bottom w:val="none" w:sz="0" w:space="0" w:color="auto"/>
        <w:right w:val="none" w:sz="0" w:space="0" w:color="auto"/>
      </w:divBdr>
    </w:div>
    <w:div w:id="1570843920">
      <w:bodyDiv w:val="1"/>
      <w:marLeft w:val="0"/>
      <w:marRight w:val="0"/>
      <w:marTop w:val="0"/>
      <w:marBottom w:val="0"/>
      <w:divBdr>
        <w:top w:val="none" w:sz="0" w:space="0" w:color="auto"/>
        <w:left w:val="none" w:sz="0" w:space="0" w:color="auto"/>
        <w:bottom w:val="none" w:sz="0" w:space="0" w:color="auto"/>
        <w:right w:val="none" w:sz="0" w:space="0" w:color="auto"/>
      </w:divBdr>
    </w:div>
    <w:div w:id="1572622793">
      <w:bodyDiv w:val="1"/>
      <w:marLeft w:val="0"/>
      <w:marRight w:val="0"/>
      <w:marTop w:val="0"/>
      <w:marBottom w:val="0"/>
      <w:divBdr>
        <w:top w:val="none" w:sz="0" w:space="0" w:color="auto"/>
        <w:left w:val="none" w:sz="0" w:space="0" w:color="auto"/>
        <w:bottom w:val="none" w:sz="0" w:space="0" w:color="auto"/>
        <w:right w:val="none" w:sz="0" w:space="0" w:color="auto"/>
      </w:divBdr>
    </w:div>
    <w:div w:id="1575971899">
      <w:bodyDiv w:val="1"/>
      <w:marLeft w:val="0"/>
      <w:marRight w:val="0"/>
      <w:marTop w:val="0"/>
      <w:marBottom w:val="0"/>
      <w:divBdr>
        <w:top w:val="none" w:sz="0" w:space="0" w:color="auto"/>
        <w:left w:val="none" w:sz="0" w:space="0" w:color="auto"/>
        <w:bottom w:val="none" w:sz="0" w:space="0" w:color="auto"/>
        <w:right w:val="none" w:sz="0" w:space="0" w:color="auto"/>
      </w:divBdr>
    </w:div>
    <w:div w:id="1601449754">
      <w:bodyDiv w:val="1"/>
      <w:marLeft w:val="0"/>
      <w:marRight w:val="0"/>
      <w:marTop w:val="0"/>
      <w:marBottom w:val="0"/>
      <w:divBdr>
        <w:top w:val="none" w:sz="0" w:space="0" w:color="auto"/>
        <w:left w:val="none" w:sz="0" w:space="0" w:color="auto"/>
        <w:bottom w:val="none" w:sz="0" w:space="0" w:color="auto"/>
        <w:right w:val="none" w:sz="0" w:space="0" w:color="auto"/>
      </w:divBdr>
    </w:div>
    <w:div w:id="1647513175">
      <w:bodyDiv w:val="1"/>
      <w:marLeft w:val="0"/>
      <w:marRight w:val="0"/>
      <w:marTop w:val="0"/>
      <w:marBottom w:val="0"/>
      <w:divBdr>
        <w:top w:val="none" w:sz="0" w:space="0" w:color="auto"/>
        <w:left w:val="none" w:sz="0" w:space="0" w:color="auto"/>
        <w:bottom w:val="none" w:sz="0" w:space="0" w:color="auto"/>
        <w:right w:val="none" w:sz="0" w:space="0" w:color="auto"/>
      </w:divBdr>
    </w:div>
    <w:div w:id="1649243690">
      <w:bodyDiv w:val="1"/>
      <w:marLeft w:val="0"/>
      <w:marRight w:val="0"/>
      <w:marTop w:val="0"/>
      <w:marBottom w:val="0"/>
      <w:divBdr>
        <w:top w:val="none" w:sz="0" w:space="0" w:color="auto"/>
        <w:left w:val="none" w:sz="0" w:space="0" w:color="auto"/>
        <w:bottom w:val="none" w:sz="0" w:space="0" w:color="auto"/>
        <w:right w:val="none" w:sz="0" w:space="0" w:color="auto"/>
      </w:divBdr>
    </w:div>
    <w:div w:id="1662192936">
      <w:bodyDiv w:val="1"/>
      <w:marLeft w:val="0"/>
      <w:marRight w:val="0"/>
      <w:marTop w:val="0"/>
      <w:marBottom w:val="0"/>
      <w:divBdr>
        <w:top w:val="none" w:sz="0" w:space="0" w:color="auto"/>
        <w:left w:val="none" w:sz="0" w:space="0" w:color="auto"/>
        <w:bottom w:val="none" w:sz="0" w:space="0" w:color="auto"/>
        <w:right w:val="none" w:sz="0" w:space="0" w:color="auto"/>
      </w:divBdr>
    </w:div>
    <w:div w:id="1677726072">
      <w:bodyDiv w:val="1"/>
      <w:marLeft w:val="0"/>
      <w:marRight w:val="0"/>
      <w:marTop w:val="0"/>
      <w:marBottom w:val="0"/>
      <w:divBdr>
        <w:top w:val="none" w:sz="0" w:space="0" w:color="auto"/>
        <w:left w:val="none" w:sz="0" w:space="0" w:color="auto"/>
        <w:bottom w:val="none" w:sz="0" w:space="0" w:color="auto"/>
        <w:right w:val="none" w:sz="0" w:space="0" w:color="auto"/>
      </w:divBdr>
    </w:div>
    <w:div w:id="1732921718">
      <w:bodyDiv w:val="1"/>
      <w:marLeft w:val="0"/>
      <w:marRight w:val="0"/>
      <w:marTop w:val="0"/>
      <w:marBottom w:val="0"/>
      <w:divBdr>
        <w:top w:val="none" w:sz="0" w:space="0" w:color="auto"/>
        <w:left w:val="none" w:sz="0" w:space="0" w:color="auto"/>
        <w:bottom w:val="none" w:sz="0" w:space="0" w:color="auto"/>
        <w:right w:val="none" w:sz="0" w:space="0" w:color="auto"/>
      </w:divBdr>
    </w:div>
    <w:div w:id="1748527313">
      <w:bodyDiv w:val="1"/>
      <w:marLeft w:val="0"/>
      <w:marRight w:val="0"/>
      <w:marTop w:val="0"/>
      <w:marBottom w:val="0"/>
      <w:divBdr>
        <w:top w:val="none" w:sz="0" w:space="0" w:color="auto"/>
        <w:left w:val="none" w:sz="0" w:space="0" w:color="auto"/>
        <w:bottom w:val="none" w:sz="0" w:space="0" w:color="auto"/>
        <w:right w:val="none" w:sz="0" w:space="0" w:color="auto"/>
      </w:divBdr>
    </w:div>
    <w:div w:id="1755473953">
      <w:bodyDiv w:val="1"/>
      <w:marLeft w:val="0"/>
      <w:marRight w:val="0"/>
      <w:marTop w:val="0"/>
      <w:marBottom w:val="0"/>
      <w:divBdr>
        <w:top w:val="none" w:sz="0" w:space="0" w:color="auto"/>
        <w:left w:val="none" w:sz="0" w:space="0" w:color="auto"/>
        <w:bottom w:val="none" w:sz="0" w:space="0" w:color="auto"/>
        <w:right w:val="none" w:sz="0" w:space="0" w:color="auto"/>
      </w:divBdr>
    </w:div>
    <w:div w:id="1762413484">
      <w:bodyDiv w:val="1"/>
      <w:marLeft w:val="0"/>
      <w:marRight w:val="0"/>
      <w:marTop w:val="0"/>
      <w:marBottom w:val="0"/>
      <w:divBdr>
        <w:top w:val="none" w:sz="0" w:space="0" w:color="auto"/>
        <w:left w:val="none" w:sz="0" w:space="0" w:color="auto"/>
        <w:bottom w:val="none" w:sz="0" w:space="0" w:color="auto"/>
        <w:right w:val="none" w:sz="0" w:space="0" w:color="auto"/>
      </w:divBdr>
    </w:div>
    <w:div w:id="1763067311">
      <w:bodyDiv w:val="1"/>
      <w:marLeft w:val="0"/>
      <w:marRight w:val="0"/>
      <w:marTop w:val="0"/>
      <w:marBottom w:val="0"/>
      <w:divBdr>
        <w:top w:val="none" w:sz="0" w:space="0" w:color="auto"/>
        <w:left w:val="none" w:sz="0" w:space="0" w:color="auto"/>
        <w:bottom w:val="none" w:sz="0" w:space="0" w:color="auto"/>
        <w:right w:val="none" w:sz="0" w:space="0" w:color="auto"/>
      </w:divBdr>
    </w:div>
    <w:div w:id="1821729139">
      <w:bodyDiv w:val="1"/>
      <w:marLeft w:val="0"/>
      <w:marRight w:val="0"/>
      <w:marTop w:val="0"/>
      <w:marBottom w:val="0"/>
      <w:divBdr>
        <w:top w:val="none" w:sz="0" w:space="0" w:color="auto"/>
        <w:left w:val="none" w:sz="0" w:space="0" w:color="auto"/>
        <w:bottom w:val="none" w:sz="0" w:space="0" w:color="auto"/>
        <w:right w:val="none" w:sz="0" w:space="0" w:color="auto"/>
      </w:divBdr>
    </w:div>
    <w:div w:id="1864631823">
      <w:bodyDiv w:val="1"/>
      <w:marLeft w:val="0"/>
      <w:marRight w:val="0"/>
      <w:marTop w:val="0"/>
      <w:marBottom w:val="0"/>
      <w:divBdr>
        <w:top w:val="none" w:sz="0" w:space="0" w:color="auto"/>
        <w:left w:val="none" w:sz="0" w:space="0" w:color="auto"/>
        <w:bottom w:val="none" w:sz="0" w:space="0" w:color="auto"/>
        <w:right w:val="none" w:sz="0" w:space="0" w:color="auto"/>
      </w:divBdr>
    </w:div>
    <w:div w:id="1876313788">
      <w:bodyDiv w:val="1"/>
      <w:marLeft w:val="0"/>
      <w:marRight w:val="0"/>
      <w:marTop w:val="0"/>
      <w:marBottom w:val="0"/>
      <w:divBdr>
        <w:top w:val="none" w:sz="0" w:space="0" w:color="auto"/>
        <w:left w:val="none" w:sz="0" w:space="0" w:color="auto"/>
        <w:bottom w:val="none" w:sz="0" w:space="0" w:color="auto"/>
        <w:right w:val="none" w:sz="0" w:space="0" w:color="auto"/>
      </w:divBdr>
      <w:divsChild>
        <w:div w:id="1600218406">
          <w:marLeft w:val="0"/>
          <w:marRight w:val="0"/>
          <w:marTop w:val="0"/>
          <w:marBottom w:val="0"/>
          <w:divBdr>
            <w:top w:val="none" w:sz="0" w:space="0" w:color="auto"/>
            <w:left w:val="none" w:sz="0" w:space="0" w:color="auto"/>
            <w:bottom w:val="none" w:sz="0" w:space="0" w:color="auto"/>
            <w:right w:val="none" w:sz="0" w:space="0" w:color="auto"/>
          </w:divBdr>
          <w:divsChild>
            <w:div w:id="2069523912">
              <w:marLeft w:val="0"/>
              <w:marRight w:val="0"/>
              <w:marTop w:val="0"/>
              <w:marBottom w:val="0"/>
              <w:divBdr>
                <w:top w:val="none" w:sz="0" w:space="0" w:color="auto"/>
                <w:left w:val="none" w:sz="0" w:space="0" w:color="auto"/>
                <w:bottom w:val="none" w:sz="0" w:space="0" w:color="auto"/>
                <w:right w:val="none" w:sz="0" w:space="0" w:color="auto"/>
              </w:divBdr>
            </w:div>
            <w:div w:id="1140002566">
              <w:marLeft w:val="0"/>
              <w:marRight w:val="0"/>
              <w:marTop w:val="0"/>
              <w:marBottom w:val="0"/>
              <w:divBdr>
                <w:top w:val="none" w:sz="0" w:space="0" w:color="auto"/>
                <w:left w:val="none" w:sz="0" w:space="0" w:color="auto"/>
                <w:bottom w:val="none" w:sz="0" w:space="0" w:color="auto"/>
                <w:right w:val="none" w:sz="0" w:space="0" w:color="auto"/>
              </w:divBdr>
            </w:div>
            <w:div w:id="1484588562">
              <w:marLeft w:val="0"/>
              <w:marRight w:val="0"/>
              <w:marTop w:val="0"/>
              <w:marBottom w:val="0"/>
              <w:divBdr>
                <w:top w:val="none" w:sz="0" w:space="0" w:color="auto"/>
                <w:left w:val="none" w:sz="0" w:space="0" w:color="auto"/>
                <w:bottom w:val="none" w:sz="0" w:space="0" w:color="auto"/>
                <w:right w:val="none" w:sz="0" w:space="0" w:color="auto"/>
              </w:divBdr>
            </w:div>
          </w:divsChild>
        </w:div>
        <w:div w:id="765931202">
          <w:marLeft w:val="0"/>
          <w:marRight w:val="0"/>
          <w:marTop w:val="0"/>
          <w:marBottom w:val="0"/>
          <w:divBdr>
            <w:top w:val="none" w:sz="0" w:space="0" w:color="auto"/>
            <w:left w:val="none" w:sz="0" w:space="0" w:color="auto"/>
            <w:bottom w:val="none" w:sz="0" w:space="0" w:color="auto"/>
            <w:right w:val="none" w:sz="0" w:space="0" w:color="auto"/>
          </w:divBdr>
          <w:divsChild>
            <w:div w:id="405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022">
      <w:bodyDiv w:val="1"/>
      <w:marLeft w:val="0"/>
      <w:marRight w:val="0"/>
      <w:marTop w:val="0"/>
      <w:marBottom w:val="0"/>
      <w:divBdr>
        <w:top w:val="none" w:sz="0" w:space="0" w:color="auto"/>
        <w:left w:val="none" w:sz="0" w:space="0" w:color="auto"/>
        <w:bottom w:val="none" w:sz="0" w:space="0" w:color="auto"/>
        <w:right w:val="none" w:sz="0" w:space="0" w:color="auto"/>
      </w:divBdr>
    </w:div>
    <w:div w:id="1891766870">
      <w:bodyDiv w:val="1"/>
      <w:marLeft w:val="0"/>
      <w:marRight w:val="0"/>
      <w:marTop w:val="0"/>
      <w:marBottom w:val="0"/>
      <w:divBdr>
        <w:top w:val="none" w:sz="0" w:space="0" w:color="auto"/>
        <w:left w:val="none" w:sz="0" w:space="0" w:color="auto"/>
        <w:bottom w:val="none" w:sz="0" w:space="0" w:color="auto"/>
        <w:right w:val="none" w:sz="0" w:space="0" w:color="auto"/>
      </w:divBdr>
    </w:div>
    <w:div w:id="1992517874">
      <w:bodyDiv w:val="1"/>
      <w:marLeft w:val="0"/>
      <w:marRight w:val="0"/>
      <w:marTop w:val="0"/>
      <w:marBottom w:val="0"/>
      <w:divBdr>
        <w:top w:val="none" w:sz="0" w:space="0" w:color="auto"/>
        <w:left w:val="none" w:sz="0" w:space="0" w:color="auto"/>
        <w:bottom w:val="none" w:sz="0" w:space="0" w:color="auto"/>
        <w:right w:val="none" w:sz="0" w:space="0" w:color="auto"/>
      </w:divBdr>
    </w:div>
    <w:div w:id="2007904105">
      <w:bodyDiv w:val="1"/>
      <w:marLeft w:val="0"/>
      <w:marRight w:val="0"/>
      <w:marTop w:val="0"/>
      <w:marBottom w:val="0"/>
      <w:divBdr>
        <w:top w:val="none" w:sz="0" w:space="0" w:color="auto"/>
        <w:left w:val="none" w:sz="0" w:space="0" w:color="auto"/>
        <w:bottom w:val="none" w:sz="0" w:space="0" w:color="auto"/>
        <w:right w:val="none" w:sz="0" w:space="0" w:color="auto"/>
      </w:divBdr>
    </w:div>
    <w:div w:id="2013795355">
      <w:bodyDiv w:val="1"/>
      <w:marLeft w:val="0"/>
      <w:marRight w:val="0"/>
      <w:marTop w:val="0"/>
      <w:marBottom w:val="0"/>
      <w:divBdr>
        <w:top w:val="none" w:sz="0" w:space="0" w:color="auto"/>
        <w:left w:val="none" w:sz="0" w:space="0" w:color="auto"/>
        <w:bottom w:val="none" w:sz="0" w:space="0" w:color="auto"/>
        <w:right w:val="none" w:sz="0" w:space="0" w:color="auto"/>
      </w:divBdr>
    </w:div>
    <w:div w:id="2034384508">
      <w:bodyDiv w:val="1"/>
      <w:marLeft w:val="0"/>
      <w:marRight w:val="0"/>
      <w:marTop w:val="0"/>
      <w:marBottom w:val="0"/>
      <w:divBdr>
        <w:top w:val="none" w:sz="0" w:space="0" w:color="auto"/>
        <w:left w:val="none" w:sz="0" w:space="0" w:color="auto"/>
        <w:bottom w:val="none" w:sz="0" w:space="0" w:color="auto"/>
        <w:right w:val="none" w:sz="0" w:space="0" w:color="auto"/>
      </w:divBdr>
    </w:div>
    <w:div w:id="2077046364">
      <w:bodyDiv w:val="1"/>
      <w:marLeft w:val="0"/>
      <w:marRight w:val="0"/>
      <w:marTop w:val="0"/>
      <w:marBottom w:val="0"/>
      <w:divBdr>
        <w:top w:val="none" w:sz="0" w:space="0" w:color="auto"/>
        <w:left w:val="none" w:sz="0" w:space="0" w:color="auto"/>
        <w:bottom w:val="none" w:sz="0" w:space="0" w:color="auto"/>
        <w:right w:val="none" w:sz="0" w:space="0" w:color="auto"/>
      </w:divBdr>
    </w:div>
    <w:div w:id="2092237334">
      <w:bodyDiv w:val="1"/>
      <w:marLeft w:val="0"/>
      <w:marRight w:val="0"/>
      <w:marTop w:val="0"/>
      <w:marBottom w:val="0"/>
      <w:divBdr>
        <w:top w:val="none" w:sz="0" w:space="0" w:color="auto"/>
        <w:left w:val="none" w:sz="0" w:space="0" w:color="auto"/>
        <w:bottom w:val="none" w:sz="0" w:space="0" w:color="auto"/>
        <w:right w:val="none" w:sz="0" w:space="0" w:color="auto"/>
      </w:divBdr>
    </w:div>
    <w:div w:id="2126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C5158-29F9-4ED4-8E58-FA813DAD8FFD}"/>
</file>

<file path=customXml/itemProps2.xml><?xml version="1.0" encoding="utf-8"?>
<ds:datastoreItem xmlns:ds="http://schemas.openxmlformats.org/officeDocument/2006/customXml" ds:itemID="{06B082ED-1F6E-40EC-A1CA-E4925E4DE734}"/>
</file>

<file path=customXml/itemProps3.xml><?xml version="1.0" encoding="utf-8"?>
<ds:datastoreItem xmlns:ds="http://schemas.openxmlformats.org/officeDocument/2006/customXml" ds:itemID="{C0D21382-D9C3-408C-B647-E918CBC66D3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5753</TotalTime>
  <Pages>8</Pages>
  <Words>3072</Words>
  <Characters>17513</Characters>
  <Application>Microsoft Office Word</Application>
  <DocSecurity>0</DocSecurity>
  <Lines>145</Lines>
  <Paragraphs>41</Paragraphs>
  <ScaleCrop>false</ScaleCrop>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Jerde</dc:creator>
  <cp:keywords/>
  <dc:description/>
  <cp:lastModifiedBy>Kusz, Susan (She/Her/Hers) (DEED)</cp:lastModifiedBy>
  <cp:revision>460</cp:revision>
  <dcterms:created xsi:type="dcterms:W3CDTF">2024-02-02T17:33:00Z</dcterms:created>
  <dcterms:modified xsi:type="dcterms:W3CDTF">2024-02-26T12:47:00Z</dcterms:modified>
</cp:coreProperties>
</file>