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5A60" w14:textId="24243FB6" w:rsidR="00D213EB" w:rsidRDefault="00211D97" w:rsidP="00191629">
      <w:pPr>
        <w:pStyle w:val="Heading1"/>
        <w:spacing w:before="39"/>
        <w:ind w:left="1710" w:right="1667"/>
      </w:pPr>
      <w:r>
        <w:t xml:space="preserve">Minnesota Statewide Independent Living Council </w:t>
      </w:r>
      <w:r w:rsidR="00F14F61">
        <w:t>Minutes</w:t>
      </w:r>
    </w:p>
    <w:p w14:paraId="59848BBE" w14:textId="5A1BCBBA" w:rsidR="00B85E17" w:rsidRDefault="00B85E17" w:rsidP="00191629">
      <w:pPr>
        <w:pStyle w:val="Heading1"/>
        <w:spacing w:before="39"/>
        <w:ind w:left="1710"/>
      </w:pPr>
      <w:r>
        <w:t>Meeting held at</w:t>
      </w:r>
    </w:p>
    <w:p w14:paraId="67CF9CE2" w14:textId="60AFF630" w:rsidR="00B85E17" w:rsidRDefault="00B85E17" w:rsidP="00191629">
      <w:pPr>
        <w:pStyle w:val="Heading1"/>
        <w:spacing w:before="39"/>
        <w:ind w:left="1710"/>
      </w:pPr>
      <w:r>
        <w:t>SEMCIL, 2200 Second Street SW, Rochester,  MN  55902</w:t>
      </w:r>
    </w:p>
    <w:p w14:paraId="095EA3D5" w14:textId="4CB9B98B" w:rsidR="00102FEE" w:rsidRDefault="00BE34E6">
      <w:pPr>
        <w:spacing w:line="480" w:lineRule="auto"/>
        <w:ind w:left="3398" w:right="3839"/>
        <w:jc w:val="center"/>
        <w:rPr>
          <w:b/>
          <w:sz w:val="24"/>
        </w:rPr>
      </w:pPr>
      <w:r>
        <w:rPr>
          <w:b/>
          <w:sz w:val="24"/>
        </w:rPr>
        <w:t>July 11</w:t>
      </w:r>
      <w:r w:rsidR="00E618A0">
        <w:rPr>
          <w:b/>
          <w:sz w:val="24"/>
        </w:rPr>
        <w:t>, 2024</w:t>
      </w:r>
      <w:r w:rsidR="000F62C3">
        <w:rPr>
          <w:b/>
          <w:sz w:val="24"/>
        </w:rPr>
        <w:t>;</w:t>
      </w:r>
      <w:r w:rsidR="00E618A0">
        <w:rPr>
          <w:b/>
          <w:sz w:val="24"/>
        </w:rPr>
        <w:t xml:space="preserve"> </w:t>
      </w:r>
      <w:r w:rsidR="00211D97">
        <w:rPr>
          <w:b/>
          <w:sz w:val="24"/>
        </w:rPr>
        <w:t xml:space="preserve">9:00 a.m. – </w:t>
      </w:r>
      <w:r w:rsidR="00696334">
        <w:rPr>
          <w:b/>
          <w:sz w:val="24"/>
        </w:rPr>
        <w:t>4:00</w:t>
      </w:r>
      <w:r w:rsidR="00211D97">
        <w:rPr>
          <w:b/>
          <w:sz w:val="24"/>
        </w:rPr>
        <w:t xml:space="preserve"> p.m. </w:t>
      </w:r>
    </w:p>
    <w:p w14:paraId="69775A61" w14:textId="43D3F9BD" w:rsidR="00D213EB" w:rsidRPr="00D52ACB" w:rsidRDefault="00F23F9C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D52ACB">
        <w:rPr>
          <w:rFonts w:eastAsia="Times New Roman" w:cs="Times New Roman"/>
          <w:sz w:val="24"/>
          <w:szCs w:val="24"/>
          <w:lang w:bidi="ar-SA"/>
        </w:rPr>
        <w:t xml:space="preserve">The Minnesota Statewide Independent Living Council (MNSILC) held a hybrid meeting at the Southeast Center for Independent Living, 2200 Second Street SW, Rochester, MN.  </w:t>
      </w:r>
      <w:r w:rsidR="00C4251B" w:rsidRPr="00D52ACB">
        <w:rPr>
          <w:rFonts w:eastAsia="Times New Roman" w:cs="Times New Roman"/>
          <w:sz w:val="24"/>
          <w:szCs w:val="24"/>
          <w:lang w:bidi="ar-SA"/>
        </w:rPr>
        <w:t xml:space="preserve">Four people attended in person and </w:t>
      </w:r>
      <w:r w:rsidR="00D931EF" w:rsidRPr="00D52ACB">
        <w:rPr>
          <w:rFonts w:eastAsia="Times New Roman" w:cs="Times New Roman"/>
          <w:sz w:val="24"/>
          <w:szCs w:val="24"/>
          <w:lang w:bidi="ar-SA"/>
        </w:rPr>
        <w:t>15 council members and guests attended virtually.</w:t>
      </w:r>
    </w:p>
    <w:p w14:paraId="1A5C9A25" w14:textId="77777777" w:rsidR="00D931EF" w:rsidRPr="00D52ACB" w:rsidRDefault="00D931EF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1CB635AF" w14:textId="60275D49" w:rsidR="00D931EF" w:rsidRDefault="00D52ACB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D52ACB">
        <w:rPr>
          <w:rFonts w:eastAsia="Times New Roman" w:cs="Times New Roman"/>
          <w:b/>
          <w:bCs/>
          <w:sz w:val="24"/>
          <w:szCs w:val="24"/>
          <w:lang w:bidi="ar-SA"/>
        </w:rPr>
        <w:t xml:space="preserve">Members </w:t>
      </w:r>
      <w:r w:rsidR="00D931EF" w:rsidRPr="00D52ACB">
        <w:rPr>
          <w:rFonts w:eastAsia="Times New Roman" w:cs="Times New Roman"/>
          <w:b/>
          <w:bCs/>
          <w:sz w:val="24"/>
          <w:szCs w:val="24"/>
          <w:lang w:bidi="ar-SA"/>
        </w:rPr>
        <w:t xml:space="preserve">Present:  </w:t>
      </w:r>
      <w:r w:rsidRPr="00D52ACB">
        <w:rPr>
          <w:rFonts w:eastAsia="Times New Roman" w:cs="Times New Roman"/>
          <w:sz w:val="24"/>
          <w:szCs w:val="24"/>
          <w:lang w:bidi="ar-SA"/>
        </w:rPr>
        <w:t>Deborah Gleason,</w:t>
      </w:r>
      <w:r w:rsidRPr="00D52ACB">
        <w:rPr>
          <w:rFonts w:eastAsia="Times New Roman" w:cs="Times New Roman"/>
          <w:b/>
          <w:bCs/>
          <w:sz w:val="24"/>
          <w:szCs w:val="24"/>
          <w:lang w:bidi="ar-SA"/>
        </w:rPr>
        <w:t xml:space="preserve"> </w:t>
      </w:r>
      <w:r w:rsidRPr="00D52ACB">
        <w:rPr>
          <w:rFonts w:eastAsia="Times New Roman" w:cs="Times New Roman"/>
          <w:sz w:val="24"/>
          <w:szCs w:val="24"/>
          <w:lang w:bidi="ar-SA"/>
        </w:rPr>
        <w:t>Jacob Schuller, Jennifer Clement, Joe Dailey, Judy Sanders, Kar</w:t>
      </w:r>
      <w:r>
        <w:rPr>
          <w:rFonts w:eastAsia="Times New Roman" w:cs="Times New Roman"/>
          <w:sz w:val="24"/>
          <w:szCs w:val="24"/>
          <w:lang w:bidi="ar-SA"/>
        </w:rPr>
        <w:t>e</w:t>
      </w:r>
      <w:r w:rsidRPr="00D52ACB">
        <w:rPr>
          <w:rFonts w:eastAsia="Times New Roman" w:cs="Times New Roman"/>
          <w:sz w:val="24"/>
          <w:szCs w:val="24"/>
          <w:lang w:bidi="ar-SA"/>
        </w:rPr>
        <w:t>n La</w:t>
      </w:r>
      <w:r>
        <w:rPr>
          <w:rFonts w:eastAsia="Times New Roman" w:cs="Times New Roman"/>
          <w:sz w:val="24"/>
          <w:szCs w:val="24"/>
          <w:lang w:bidi="ar-SA"/>
        </w:rPr>
        <w:t>rs</w:t>
      </w:r>
      <w:r w:rsidRPr="00D52ACB">
        <w:rPr>
          <w:rFonts w:eastAsia="Times New Roman" w:cs="Times New Roman"/>
          <w:sz w:val="24"/>
          <w:szCs w:val="24"/>
          <w:lang w:bidi="ar-SA"/>
        </w:rPr>
        <w:t>on, KiloMarie Grande, Dr. Mohamed Mourssi Alfash, Monique Doward, Paulo</w:t>
      </w:r>
      <w:r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D52ACB">
        <w:rPr>
          <w:rFonts w:eastAsia="Times New Roman" w:cs="Times New Roman"/>
          <w:sz w:val="24"/>
          <w:szCs w:val="24"/>
          <w:lang w:bidi="ar-SA"/>
        </w:rPr>
        <w:t>Matheus Carvalh</w:t>
      </w:r>
      <w:r>
        <w:rPr>
          <w:rFonts w:eastAsia="Times New Roman" w:cs="Times New Roman"/>
          <w:sz w:val="24"/>
          <w:szCs w:val="24"/>
          <w:lang w:bidi="ar-SA"/>
        </w:rPr>
        <w:t>o</w:t>
      </w:r>
      <w:r w:rsidRPr="00D52ACB">
        <w:rPr>
          <w:rFonts w:eastAsia="Times New Roman" w:cs="Times New Roman"/>
          <w:sz w:val="24"/>
          <w:szCs w:val="24"/>
          <w:lang w:bidi="ar-SA"/>
        </w:rPr>
        <w:t xml:space="preserve"> Chaves de Castro, Rosalie Eisenreich, Stephen Larson, Tom Reed</w:t>
      </w:r>
    </w:p>
    <w:p w14:paraId="6DA212B4" w14:textId="77777777" w:rsidR="00D52ACB" w:rsidRDefault="00D52ACB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0C974488" w14:textId="091BA7D2" w:rsidR="00D52ACB" w:rsidRDefault="00D52ACB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D52ACB">
        <w:rPr>
          <w:rFonts w:eastAsia="Times New Roman" w:cs="Times New Roman"/>
          <w:b/>
          <w:bCs/>
          <w:sz w:val="24"/>
          <w:szCs w:val="24"/>
          <w:lang w:bidi="ar-SA"/>
        </w:rPr>
        <w:t>Member Excused</w:t>
      </w:r>
      <w:r>
        <w:rPr>
          <w:rFonts w:eastAsia="Times New Roman" w:cs="Times New Roman"/>
          <w:sz w:val="24"/>
          <w:szCs w:val="24"/>
          <w:lang w:bidi="ar-SA"/>
        </w:rPr>
        <w:t>:  Crystal Hellekson</w:t>
      </w:r>
    </w:p>
    <w:p w14:paraId="35A10BF5" w14:textId="77777777" w:rsidR="00D52ACB" w:rsidRDefault="00D52ACB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0D08242E" w14:textId="6B2997C7" w:rsidR="00D52ACB" w:rsidRDefault="00D52ACB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D52ACB">
        <w:rPr>
          <w:rFonts w:eastAsia="Times New Roman" w:cs="Times New Roman"/>
          <w:b/>
          <w:bCs/>
          <w:sz w:val="24"/>
          <w:szCs w:val="24"/>
          <w:lang w:bidi="ar-SA"/>
        </w:rPr>
        <w:t>Ex Officio Present:</w:t>
      </w:r>
      <w:r>
        <w:rPr>
          <w:rFonts w:eastAsia="Times New Roman" w:cs="Times New Roman"/>
          <w:sz w:val="24"/>
          <w:szCs w:val="24"/>
          <w:lang w:bidi="ar-SA"/>
        </w:rPr>
        <w:t xml:space="preserve">  Anne Paulson, Ed Lecher</w:t>
      </w:r>
    </w:p>
    <w:p w14:paraId="530E74B6" w14:textId="77777777" w:rsidR="00D52ACB" w:rsidRDefault="00D52ACB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5D97E5F0" w14:textId="1CE1D851" w:rsidR="00D52ACB" w:rsidRDefault="00D52ACB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D52ACB">
        <w:rPr>
          <w:rFonts w:eastAsia="Times New Roman" w:cs="Times New Roman"/>
          <w:b/>
          <w:bCs/>
          <w:sz w:val="24"/>
          <w:szCs w:val="24"/>
          <w:lang w:bidi="ar-SA"/>
        </w:rPr>
        <w:t>Guests:</w:t>
      </w:r>
      <w:r>
        <w:rPr>
          <w:rFonts w:eastAsia="Times New Roman" w:cs="Times New Roman"/>
          <w:b/>
          <w:bCs/>
          <w:sz w:val="24"/>
          <w:szCs w:val="24"/>
          <w:lang w:bidi="ar-SA"/>
        </w:rPr>
        <w:t xml:space="preserve"> </w:t>
      </w:r>
      <w:r w:rsidRPr="00B21DB4">
        <w:rPr>
          <w:rFonts w:eastAsia="Times New Roman" w:cs="Times New Roman"/>
          <w:sz w:val="24"/>
          <w:szCs w:val="24"/>
          <w:lang w:bidi="ar-SA"/>
        </w:rPr>
        <w:t>Linda Lingen, Michele Severson, Ted Stamp, Rocky Hart</w:t>
      </w:r>
      <w:r w:rsidR="009C3643">
        <w:rPr>
          <w:rFonts w:eastAsia="Times New Roman" w:cs="Times New Roman"/>
          <w:sz w:val="24"/>
          <w:szCs w:val="24"/>
          <w:lang w:bidi="ar-SA"/>
        </w:rPr>
        <w:t xml:space="preserve">, </w:t>
      </w:r>
      <w:r w:rsidR="00A459BD" w:rsidRPr="00A459BD">
        <w:rPr>
          <w:rFonts w:eastAsia="Times New Roman" w:cs="Times New Roman"/>
          <w:sz w:val="24"/>
          <w:szCs w:val="24"/>
          <w:lang w:bidi="ar-SA"/>
        </w:rPr>
        <w:t>Rob Weigel (</w:t>
      </w:r>
      <w:r w:rsidR="00A459BD">
        <w:rPr>
          <w:rFonts w:eastAsia="Times New Roman" w:cs="Times New Roman"/>
          <w:sz w:val="24"/>
          <w:szCs w:val="24"/>
          <w:lang w:bidi="ar-SA"/>
        </w:rPr>
        <w:t xml:space="preserve">SEMCIL </w:t>
      </w:r>
      <w:r w:rsidR="00A459BD" w:rsidRPr="00A459BD">
        <w:rPr>
          <w:rFonts w:eastAsia="Times New Roman" w:cs="Times New Roman"/>
          <w:sz w:val="24"/>
          <w:szCs w:val="24"/>
          <w:lang w:bidi="ar-SA"/>
        </w:rPr>
        <w:t>Community Access Manager), and Melissa Cummins (</w:t>
      </w:r>
      <w:r w:rsidR="00A459BD">
        <w:rPr>
          <w:rFonts w:eastAsia="Times New Roman" w:cs="Times New Roman"/>
          <w:sz w:val="24"/>
          <w:szCs w:val="24"/>
          <w:lang w:bidi="ar-SA"/>
        </w:rPr>
        <w:t xml:space="preserve">SEMCIL </w:t>
      </w:r>
      <w:r w:rsidR="00A459BD" w:rsidRPr="00A459BD">
        <w:rPr>
          <w:rFonts w:eastAsia="Times New Roman" w:cs="Times New Roman"/>
          <w:sz w:val="24"/>
          <w:szCs w:val="24"/>
          <w:lang w:bidi="ar-SA"/>
        </w:rPr>
        <w:t>Program &amp; Services Director)</w:t>
      </w:r>
    </w:p>
    <w:p w14:paraId="636910AC" w14:textId="77777777" w:rsidR="00A565CC" w:rsidRDefault="00A565CC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4348A526" w14:textId="6FF73A88" w:rsidR="00A565CC" w:rsidRPr="008F4409" w:rsidRDefault="00A565CC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A565CC">
        <w:rPr>
          <w:rFonts w:eastAsia="Times New Roman" w:cs="Times New Roman"/>
          <w:b/>
          <w:bCs/>
          <w:sz w:val="24"/>
          <w:szCs w:val="24"/>
          <w:lang w:bidi="ar-SA"/>
        </w:rPr>
        <w:t>Call to Order</w:t>
      </w:r>
      <w:r>
        <w:rPr>
          <w:rFonts w:eastAsia="Times New Roman" w:cs="Times New Roman"/>
          <w:b/>
          <w:bCs/>
          <w:sz w:val="24"/>
          <w:szCs w:val="24"/>
          <w:lang w:bidi="ar-SA"/>
        </w:rPr>
        <w:t xml:space="preserve">:  </w:t>
      </w:r>
      <w:r w:rsidRPr="008F4409">
        <w:rPr>
          <w:rFonts w:eastAsia="Times New Roman" w:cs="Times New Roman"/>
          <w:sz w:val="24"/>
          <w:szCs w:val="24"/>
          <w:lang w:bidi="ar-SA"/>
        </w:rPr>
        <w:t>Chair</w:t>
      </w:r>
      <w:r w:rsidR="008F4409" w:rsidRPr="008F4409">
        <w:rPr>
          <w:rFonts w:eastAsia="Times New Roman" w:cs="Times New Roman"/>
          <w:sz w:val="24"/>
          <w:szCs w:val="24"/>
          <w:lang w:bidi="ar-SA"/>
        </w:rPr>
        <w:t xml:space="preserve">man Deborah Gleason called the meeting to order at 9:05 a.m. with a quorum present.  </w:t>
      </w:r>
    </w:p>
    <w:p w14:paraId="4CE3DE51" w14:textId="77777777" w:rsidR="00D52ACB" w:rsidRDefault="00D52ACB" w:rsidP="00F23F9C">
      <w:pPr>
        <w:widowControl/>
        <w:autoSpaceDE/>
        <w:autoSpaceDN/>
        <w:rPr>
          <w:rFonts w:eastAsia="Times New Roman" w:cs="Times New Roman"/>
          <w:b/>
          <w:bCs/>
          <w:szCs w:val="21"/>
          <w:lang w:bidi="ar-SA"/>
        </w:rPr>
      </w:pPr>
    </w:p>
    <w:p w14:paraId="1C79DD60" w14:textId="1BF155BF" w:rsidR="008F4409" w:rsidRDefault="008F4409" w:rsidP="00F23F9C">
      <w:pPr>
        <w:widowControl/>
        <w:autoSpaceDE/>
        <w:autoSpaceDN/>
        <w:rPr>
          <w:rFonts w:eastAsia="Times New Roman" w:cs="Times New Roman"/>
          <w:b/>
          <w:bCs/>
          <w:szCs w:val="21"/>
          <w:lang w:bidi="ar-SA"/>
        </w:rPr>
      </w:pPr>
      <w:r>
        <w:rPr>
          <w:rFonts w:eastAsia="Times New Roman" w:cs="Times New Roman"/>
          <w:b/>
          <w:bCs/>
          <w:szCs w:val="21"/>
          <w:lang w:bidi="ar-SA"/>
        </w:rPr>
        <w:t xml:space="preserve">Approve the Agenda:  </w:t>
      </w:r>
      <w:r w:rsidRPr="008F4409">
        <w:rPr>
          <w:rFonts w:eastAsia="Times New Roman" w:cs="Times New Roman"/>
          <w:szCs w:val="21"/>
          <w:lang w:bidi="ar-SA"/>
        </w:rPr>
        <w:t>Joe Dailey made the motion to approve the agenda.  Monique Doward seconded the motion.  The motion passed on a voice vote.</w:t>
      </w:r>
      <w:r>
        <w:rPr>
          <w:rFonts w:eastAsia="Times New Roman" w:cs="Times New Roman"/>
          <w:b/>
          <w:bCs/>
          <w:szCs w:val="21"/>
          <w:lang w:bidi="ar-SA"/>
        </w:rPr>
        <w:t xml:space="preserve"> </w:t>
      </w:r>
    </w:p>
    <w:p w14:paraId="26764A79" w14:textId="77777777" w:rsidR="008F4409" w:rsidRDefault="008F4409" w:rsidP="00F23F9C">
      <w:pPr>
        <w:widowControl/>
        <w:autoSpaceDE/>
        <w:autoSpaceDN/>
        <w:rPr>
          <w:rFonts w:eastAsia="Times New Roman" w:cs="Times New Roman"/>
          <w:b/>
          <w:bCs/>
          <w:szCs w:val="21"/>
          <w:lang w:bidi="ar-SA"/>
        </w:rPr>
      </w:pPr>
    </w:p>
    <w:p w14:paraId="46A4ACAB" w14:textId="1090D762" w:rsidR="008F4409" w:rsidRDefault="008F4409" w:rsidP="00F23F9C">
      <w:pPr>
        <w:widowControl/>
        <w:autoSpaceDE/>
        <w:autoSpaceDN/>
        <w:rPr>
          <w:rFonts w:eastAsia="Times New Roman" w:cs="Times New Roman"/>
          <w:szCs w:val="21"/>
          <w:lang w:bidi="ar-SA"/>
        </w:rPr>
      </w:pPr>
      <w:r>
        <w:rPr>
          <w:rFonts w:eastAsia="Times New Roman" w:cs="Times New Roman"/>
          <w:b/>
          <w:bCs/>
          <w:szCs w:val="21"/>
          <w:lang w:bidi="ar-SA"/>
        </w:rPr>
        <w:t xml:space="preserve">Approve the May 9, </w:t>
      </w:r>
      <w:r w:rsidR="00FE4125">
        <w:rPr>
          <w:rFonts w:eastAsia="Times New Roman" w:cs="Times New Roman"/>
          <w:b/>
          <w:bCs/>
          <w:szCs w:val="21"/>
          <w:lang w:bidi="ar-SA"/>
        </w:rPr>
        <w:t>2024,</w:t>
      </w:r>
      <w:r>
        <w:rPr>
          <w:rFonts w:eastAsia="Times New Roman" w:cs="Times New Roman"/>
          <w:b/>
          <w:bCs/>
          <w:szCs w:val="21"/>
          <w:lang w:bidi="ar-SA"/>
        </w:rPr>
        <w:t xml:space="preserve"> council minutes:  </w:t>
      </w:r>
      <w:r w:rsidRPr="008F4409">
        <w:rPr>
          <w:rFonts w:eastAsia="Times New Roman" w:cs="Times New Roman"/>
          <w:szCs w:val="21"/>
          <w:lang w:bidi="ar-SA"/>
        </w:rPr>
        <w:t xml:space="preserve">Judy Sanders made a motion to approve the minutes of the May 9, 204 meeting as presented.  Tom Reed seconded the motion.  The motion carries on a voice vote. </w:t>
      </w:r>
    </w:p>
    <w:p w14:paraId="05B1E4C1" w14:textId="77777777" w:rsidR="00441AC4" w:rsidRDefault="00441AC4" w:rsidP="00F23F9C">
      <w:pPr>
        <w:widowControl/>
        <w:autoSpaceDE/>
        <w:autoSpaceDN/>
        <w:rPr>
          <w:rFonts w:eastAsia="Times New Roman" w:cs="Times New Roman"/>
          <w:szCs w:val="21"/>
          <w:lang w:bidi="ar-SA"/>
        </w:rPr>
      </w:pPr>
    </w:p>
    <w:p w14:paraId="5FF4BA82" w14:textId="158D4F1E" w:rsidR="00441AC4" w:rsidRDefault="00441AC4" w:rsidP="00F23F9C">
      <w:pPr>
        <w:widowControl/>
        <w:autoSpaceDE/>
        <w:autoSpaceDN/>
        <w:rPr>
          <w:bCs/>
          <w:sz w:val="24"/>
        </w:rPr>
      </w:pPr>
      <w:r w:rsidRPr="00441AC4">
        <w:rPr>
          <w:rFonts w:eastAsia="Times New Roman" w:cs="Times New Roman"/>
          <w:b/>
          <w:bCs/>
          <w:szCs w:val="21"/>
          <w:lang w:bidi="ar-SA"/>
        </w:rPr>
        <w:t>Presentation:  Dental Services in SW Minnesota:</w:t>
      </w:r>
      <w:r>
        <w:rPr>
          <w:rFonts w:eastAsia="Times New Roman" w:cs="Times New Roman"/>
          <w:b/>
          <w:bCs/>
          <w:szCs w:val="21"/>
          <w:lang w:bidi="ar-SA"/>
        </w:rPr>
        <w:t xml:space="preserve">  </w:t>
      </w:r>
      <w:r w:rsidR="00F455FA" w:rsidRPr="00F455FA">
        <w:rPr>
          <w:rFonts w:eastAsia="Times New Roman" w:cs="Times New Roman"/>
          <w:szCs w:val="21"/>
          <w:lang w:bidi="ar-SA"/>
        </w:rPr>
        <w:t xml:space="preserve">Ted Stamp, SWCIL staff, </w:t>
      </w:r>
      <w:r w:rsidR="008F4142">
        <w:rPr>
          <w:rFonts w:eastAsia="Times New Roman" w:cs="Times New Roman"/>
          <w:szCs w:val="21"/>
          <w:lang w:bidi="ar-SA"/>
        </w:rPr>
        <w:t xml:space="preserve">shared a </w:t>
      </w:r>
      <w:r w:rsidR="008F4142" w:rsidRPr="008F4142">
        <w:rPr>
          <w:bCs/>
          <w:sz w:val="24"/>
        </w:rPr>
        <w:t xml:space="preserve">Power Point Presentation </w:t>
      </w:r>
      <w:r w:rsidR="008F4142">
        <w:rPr>
          <w:bCs/>
          <w:sz w:val="24"/>
        </w:rPr>
        <w:t xml:space="preserve">about research he has done regarding dental care and people with disabilities.  </w:t>
      </w:r>
      <w:r w:rsidR="0069079E">
        <w:rPr>
          <w:bCs/>
          <w:sz w:val="24"/>
        </w:rPr>
        <w:t xml:space="preserve">He noted the Advocacy Committee will be doing more research and developing a position statement about dental care. </w:t>
      </w:r>
    </w:p>
    <w:p w14:paraId="5EAFDE3F" w14:textId="77777777" w:rsidR="008A4DDF" w:rsidRDefault="008A4DDF" w:rsidP="00F23F9C">
      <w:pPr>
        <w:widowControl/>
        <w:autoSpaceDE/>
        <w:autoSpaceDN/>
        <w:rPr>
          <w:bCs/>
          <w:sz w:val="24"/>
        </w:rPr>
      </w:pPr>
    </w:p>
    <w:p w14:paraId="152CDF3B" w14:textId="554E4A58" w:rsidR="008A4DDF" w:rsidRDefault="008A4DDF" w:rsidP="00F23F9C">
      <w:pPr>
        <w:widowControl/>
        <w:autoSpaceDE/>
        <w:autoSpaceDN/>
        <w:rPr>
          <w:bCs/>
          <w:sz w:val="24"/>
        </w:rPr>
      </w:pPr>
      <w:r w:rsidRPr="008A4DDF">
        <w:rPr>
          <w:b/>
          <w:sz w:val="24"/>
        </w:rPr>
        <w:t xml:space="preserve">MNSILC Presentation/SPIL Review: </w:t>
      </w:r>
      <w:r w:rsidR="002A1444">
        <w:rPr>
          <w:bCs/>
          <w:sz w:val="24"/>
        </w:rPr>
        <w:t xml:space="preserve">The Statewide Plan for Independent Living (SPIL) was presented to ACL.  Deborah Gleason thanked everyone for their participation of the process reminding the council most of the goals </w:t>
      </w:r>
      <w:r w:rsidR="00A65E58">
        <w:rPr>
          <w:bCs/>
          <w:sz w:val="24"/>
        </w:rPr>
        <w:t>in the SPIL increase awareness about independent living services provided by the centers for independent living (CILs) statewide.</w:t>
      </w:r>
    </w:p>
    <w:p w14:paraId="4FFCBFC1" w14:textId="77777777" w:rsidR="00A65E58" w:rsidRDefault="00A65E58" w:rsidP="00F23F9C">
      <w:pPr>
        <w:widowControl/>
        <w:autoSpaceDE/>
        <w:autoSpaceDN/>
        <w:rPr>
          <w:bCs/>
          <w:sz w:val="24"/>
        </w:rPr>
      </w:pPr>
    </w:p>
    <w:p w14:paraId="17A02152" w14:textId="6C92876D" w:rsidR="00A65E58" w:rsidRDefault="00A65E58" w:rsidP="00F23F9C">
      <w:pPr>
        <w:widowControl/>
        <w:autoSpaceDE/>
        <w:autoSpaceDN/>
        <w:rPr>
          <w:bCs/>
          <w:sz w:val="24"/>
        </w:rPr>
      </w:pPr>
      <w:r w:rsidRPr="00A65E58">
        <w:rPr>
          <w:b/>
          <w:sz w:val="24"/>
        </w:rPr>
        <w:t xml:space="preserve">Other Advocacy Concerns: </w:t>
      </w:r>
      <w:r w:rsidR="00B20D8A" w:rsidRPr="00B20D8A">
        <w:rPr>
          <w:bCs/>
          <w:sz w:val="24"/>
        </w:rPr>
        <w:t>Deborah Gleason</w:t>
      </w:r>
      <w:r w:rsidR="00B20D8A">
        <w:rPr>
          <w:b/>
          <w:sz w:val="24"/>
        </w:rPr>
        <w:t xml:space="preserve"> </w:t>
      </w:r>
      <w:r w:rsidR="001A0209">
        <w:rPr>
          <w:bCs/>
          <w:sz w:val="24"/>
        </w:rPr>
        <w:t>brought two topics to the council’s attention.  1.) Tractor Supply Company will no longer serve people with disabilities; and 2.) the Economist magazine has a picture of a walker with the presidential seal saying we don’t want a presiden</w:t>
      </w:r>
      <w:r w:rsidR="00BB3AF6">
        <w:rPr>
          <w:bCs/>
          <w:sz w:val="24"/>
        </w:rPr>
        <w:t xml:space="preserve">t with disabilities or one who is old.  She raised the concern about whether there was something MNSILC can/should do to speak about these issues.  There was discussion about the direction of treatment of people with disabilities.  </w:t>
      </w:r>
      <w:r w:rsidR="00D26E79">
        <w:rPr>
          <w:bCs/>
          <w:sz w:val="24"/>
        </w:rPr>
        <w:t>The addition to the agenda without advance notice was discussed.  Further discussion was table</w:t>
      </w:r>
      <w:r w:rsidR="00971EA1">
        <w:rPr>
          <w:bCs/>
          <w:sz w:val="24"/>
        </w:rPr>
        <w:t>d</w:t>
      </w:r>
      <w:r w:rsidR="00D26E79">
        <w:rPr>
          <w:bCs/>
          <w:sz w:val="24"/>
        </w:rPr>
        <w:t xml:space="preserve"> until the next meeting.  </w:t>
      </w:r>
      <w:r w:rsidR="00971EA1">
        <w:rPr>
          <w:bCs/>
          <w:sz w:val="24"/>
        </w:rPr>
        <w:t>It was requested that Jo Erbes send information about the two topics addresses.</w:t>
      </w:r>
    </w:p>
    <w:p w14:paraId="47B33AA5" w14:textId="77777777" w:rsidR="00971EA1" w:rsidRDefault="00971EA1" w:rsidP="00F23F9C">
      <w:pPr>
        <w:widowControl/>
        <w:autoSpaceDE/>
        <w:autoSpaceDN/>
        <w:rPr>
          <w:bCs/>
          <w:sz w:val="24"/>
        </w:rPr>
      </w:pPr>
    </w:p>
    <w:p w14:paraId="108D7BFF" w14:textId="2856EC60" w:rsidR="0094160A" w:rsidRDefault="00971EA1" w:rsidP="00F23F9C">
      <w:pPr>
        <w:widowControl/>
        <w:autoSpaceDE/>
        <w:autoSpaceDN/>
        <w:rPr>
          <w:bCs/>
          <w:sz w:val="24"/>
        </w:rPr>
      </w:pPr>
      <w:r w:rsidRPr="00971EA1">
        <w:rPr>
          <w:b/>
          <w:sz w:val="24"/>
        </w:rPr>
        <w:t>SEMCIL Overview</w:t>
      </w:r>
      <w:r>
        <w:rPr>
          <w:bCs/>
          <w:sz w:val="24"/>
        </w:rPr>
        <w:t xml:space="preserve"> – Jacob Schuller</w:t>
      </w:r>
      <w:r w:rsidR="0094160A">
        <w:rPr>
          <w:bCs/>
          <w:sz w:val="24"/>
        </w:rPr>
        <w:t xml:space="preserve">, SEMCIL Executive Director, provided background information and history about SEMCIL.  Funding to CILs was not increased so they needed to find ways to increase funding.  SEMCIL </w:t>
      </w:r>
      <w:r w:rsidR="0094160A">
        <w:rPr>
          <w:bCs/>
          <w:sz w:val="24"/>
        </w:rPr>
        <w:lastRenderedPageBreak/>
        <w:t xml:space="preserve">provided PCA service.  They started the Boundless program to serve younger people. There are 25 staff working with the Hub, which is a contract with MCIL and the Department of Human Services.  </w:t>
      </w:r>
    </w:p>
    <w:p w14:paraId="6B36D8BD" w14:textId="77777777" w:rsidR="00B1292A" w:rsidRDefault="00B1292A" w:rsidP="00F23F9C">
      <w:pPr>
        <w:widowControl/>
        <w:autoSpaceDE/>
        <w:autoSpaceDN/>
        <w:rPr>
          <w:bCs/>
          <w:sz w:val="24"/>
        </w:rPr>
      </w:pPr>
    </w:p>
    <w:p w14:paraId="41E34E36" w14:textId="69EDCB31" w:rsidR="0094160A" w:rsidRDefault="0094160A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A459BD">
        <w:rPr>
          <w:rFonts w:eastAsia="Times New Roman" w:cs="Times New Roman"/>
          <w:sz w:val="24"/>
          <w:szCs w:val="24"/>
          <w:lang w:bidi="ar-SA"/>
        </w:rPr>
        <w:t>Rob Weigel (</w:t>
      </w:r>
      <w:r>
        <w:rPr>
          <w:rFonts w:eastAsia="Times New Roman" w:cs="Times New Roman"/>
          <w:sz w:val="24"/>
          <w:szCs w:val="24"/>
          <w:lang w:bidi="ar-SA"/>
        </w:rPr>
        <w:t xml:space="preserve">SEMCIL </w:t>
      </w:r>
      <w:r w:rsidRPr="00A459BD">
        <w:rPr>
          <w:rFonts w:eastAsia="Times New Roman" w:cs="Times New Roman"/>
          <w:sz w:val="24"/>
          <w:szCs w:val="24"/>
          <w:lang w:bidi="ar-SA"/>
        </w:rPr>
        <w:t>Community Access Manager), and Melissa Cummins (</w:t>
      </w:r>
      <w:r>
        <w:rPr>
          <w:rFonts w:eastAsia="Times New Roman" w:cs="Times New Roman"/>
          <w:sz w:val="24"/>
          <w:szCs w:val="24"/>
          <w:lang w:bidi="ar-SA"/>
        </w:rPr>
        <w:t xml:space="preserve">SEMCIL </w:t>
      </w:r>
      <w:r w:rsidRPr="00A459BD">
        <w:rPr>
          <w:rFonts w:eastAsia="Times New Roman" w:cs="Times New Roman"/>
          <w:sz w:val="24"/>
          <w:szCs w:val="24"/>
          <w:lang w:bidi="ar-SA"/>
        </w:rPr>
        <w:t>Program &amp; Services Director)</w:t>
      </w:r>
      <w:r w:rsidR="00B1292A">
        <w:rPr>
          <w:rFonts w:eastAsia="Times New Roman" w:cs="Times New Roman"/>
          <w:sz w:val="24"/>
          <w:szCs w:val="24"/>
          <w:lang w:bidi="ar-SA"/>
        </w:rPr>
        <w:t xml:space="preserve"> provided an overview of the programs and services provided by SEMCIL.  They highlighted the peer mentoring program; drivers permit training, h</w:t>
      </w:r>
      <w:r w:rsidR="00B1292A" w:rsidRPr="00B1292A">
        <w:rPr>
          <w:rFonts w:eastAsia="Times New Roman" w:cs="Times New Roman"/>
          <w:sz w:val="24"/>
          <w:szCs w:val="24"/>
          <w:lang w:bidi="ar-SA"/>
        </w:rPr>
        <w:t xml:space="preserve">osting </w:t>
      </w:r>
      <w:r w:rsidR="00B1292A">
        <w:rPr>
          <w:rFonts w:eastAsia="Times New Roman" w:cs="Times New Roman"/>
          <w:sz w:val="24"/>
          <w:szCs w:val="24"/>
          <w:lang w:bidi="ar-SA"/>
        </w:rPr>
        <w:t xml:space="preserve">TOVUTI </w:t>
      </w:r>
      <w:r w:rsidR="00B1292A" w:rsidRPr="00B1292A">
        <w:rPr>
          <w:rFonts w:eastAsia="Times New Roman" w:cs="Times New Roman"/>
          <w:sz w:val="24"/>
          <w:szCs w:val="24"/>
          <w:lang w:bidi="ar-SA"/>
        </w:rPr>
        <w:t xml:space="preserve">an on-line </w:t>
      </w:r>
      <w:r w:rsidR="00B1292A">
        <w:rPr>
          <w:rFonts w:eastAsia="Times New Roman" w:cs="Times New Roman"/>
          <w:sz w:val="24"/>
          <w:szCs w:val="24"/>
          <w:lang w:bidi="ar-SA"/>
        </w:rPr>
        <w:t xml:space="preserve">permit training </w:t>
      </w:r>
      <w:r w:rsidR="00B1292A" w:rsidRPr="00B1292A">
        <w:rPr>
          <w:rFonts w:eastAsia="Times New Roman" w:cs="Times New Roman"/>
          <w:sz w:val="24"/>
          <w:szCs w:val="24"/>
          <w:lang w:bidi="ar-SA"/>
        </w:rPr>
        <w:t>program</w:t>
      </w:r>
      <w:r w:rsidR="00B1292A">
        <w:rPr>
          <w:rFonts w:eastAsia="Times New Roman" w:cs="Times New Roman"/>
          <w:sz w:val="24"/>
          <w:szCs w:val="24"/>
          <w:lang w:bidi="ar-SA"/>
        </w:rPr>
        <w:t xml:space="preserve">; transition housing services; Assistive Technology lending in conjunction with the STAR program. </w:t>
      </w:r>
      <w:r w:rsidR="00B1292A" w:rsidRPr="00B1292A">
        <w:rPr>
          <w:rFonts w:eastAsia="Times New Roman" w:cs="Times New Roman"/>
          <w:sz w:val="24"/>
          <w:szCs w:val="24"/>
          <w:lang w:bidi="ar-SA"/>
        </w:rPr>
        <w:t xml:space="preserve">  </w:t>
      </w:r>
    </w:p>
    <w:p w14:paraId="644F54AA" w14:textId="77777777" w:rsidR="009A1B05" w:rsidRDefault="009A1B05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0CEC70D1" w14:textId="0F81C992" w:rsidR="009A1B05" w:rsidRPr="009A1B05" w:rsidRDefault="009A1B05" w:rsidP="009A1B05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The b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iggest challenge </w:t>
      </w:r>
      <w:r>
        <w:rPr>
          <w:rFonts w:eastAsia="Times New Roman" w:cs="Times New Roman"/>
          <w:sz w:val="24"/>
          <w:szCs w:val="24"/>
          <w:lang w:bidi="ar-SA"/>
        </w:rPr>
        <w:t xml:space="preserve">for the CIL is </w:t>
      </w:r>
      <w:r w:rsidRPr="009A1B05">
        <w:rPr>
          <w:rFonts w:eastAsia="Times New Roman" w:cs="Times New Roman"/>
          <w:sz w:val="24"/>
          <w:szCs w:val="24"/>
          <w:lang w:bidi="ar-SA"/>
        </w:rPr>
        <w:t>funding</w:t>
      </w:r>
      <w:r>
        <w:rPr>
          <w:rFonts w:eastAsia="Times New Roman" w:cs="Times New Roman"/>
          <w:sz w:val="24"/>
          <w:szCs w:val="24"/>
          <w:lang w:bidi="ar-SA"/>
        </w:rPr>
        <w:t xml:space="preserve">.  There is 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not enough money to meet everyone’s needs. </w:t>
      </w:r>
      <w:r>
        <w:rPr>
          <w:rFonts w:eastAsia="Times New Roman" w:cs="Times New Roman"/>
          <w:sz w:val="24"/>
          <w:szCs w:val="24"/>
          <w:lang w:bidi="ar-SA"/>
        </w:rPr>
        <w:t xml:space="preserve"> Other challenges include 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 Society’s general impression to not let people with disabilities experiment.  Adults whose parents passed and now the person is left alone, </w:t>
      </w:r>
      <w:r>
        <w:rPr>
          <w:rFonts w:eastAsia="Times New Roman" w:cs="Times New Roman"/>
          <w:sz w:val="24"/>
          <w:szCs w:val="24"/>
          <w:lang w:bidi="ar-SA"/>
        </w:rPr>
        <w:t xml:space="preserve">other family members do not 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know social security or other services. </w:t>
      </w:r>
      <w:r>
        <w:rPr>
          <w:rFonts w:eastAsia="Times New Roman" w:cs="Times New Roman"/>
          <w:sz w:val="24"/>
          <w:szCs w:val="24"/>
          <w:lang w:bidi="ar-SA"/>
        </w:rPr>
        <w:t xml:space="preserve">The expectation of 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living alone after the parents pass. </w:t>
      </w:r>
      <w:r w:rsidR="00496512">
        <w:rPr>
          <w:rFonts w:eastAsia="Times New Roman" w:cs="Times New Roman"/>
          <w:sz w:val="24"/>
          <w:szCs w:val="24"/>
          <w:lang w:bidi="ar-SA"/>
        </w:rPr>
        <w:t>People n</w:t>
      </w:r>
      <w:r w:rsidRPr="009A1B05">
        <w:rPr>
          <w:rFonts w:eastAsia="Times New Roman" w:cs="Times New Roman"/>
          <w:sz w:val="24"/>
          <w:szCs w:val="24"/>
          <w:lang w:bidi="ar-SA"/>
        </w:rPr>
        <w:t>eed a plan moving forward.  Moving out of</w:t>
      </w:r>
      <w:r w:rsidR="00496512">
        <w:rPr>
          <w:rFonts w:eastAsia="Times New Roman" w:cs="Times New Roman"/>
          <w:sz w:val="24"/>
          <w:szCs w:val="24"/>
          <w:lang w:bidi="ar-SA"/>
        </w:rPr>
        <w:t xml:space="preserve"> the </w:t>
      </w:r>
      <w:r w:rsidRPr="009A1B05">
        <w:rPr>
          <w:rFonts w:eastAsia="Times New Roman" w:cs="Times New Roman"/>
          <w:sz w:val="24"/>
          <w:szCs w:val="24"/>
          <w:lang w:bidi="ar-SA"/>
        </w:rPr>
        <w:t>parent</w:t>
      </w:r>
      <w:r w:rsidR="00496512">
        <w:rPr>
          <w:rFonts w:eastAsia="Times New Roman" w:cs="Times New Roman"/>
          <w:sz w:val="24"/>
          <w:szCs w:val="24"/>
          <w:lang w:bidi="ar-SA"/>
        </w:rPr>
        <w:t>’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s home should be an </w:t>
      </w:r>
      <w:r w:rsidR="00496512" w:rsidRPr="009A1B05">
        <w:rPr>
          <w:rFonts w:eastAsia="Times New Roman" w:cs="Times New Roman"/>
          <w:sz w:val="24"/>
          <w:szCs w:val="24"/>
          <w:lang w:bidi="ar-SA"/>
        </w:rPr>
        <w:t>expectation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.  </w:t>
      </w:r>
      <w:r w:rsidR="00496512" w:rsidRPr="009A1B05">
        <w:rPr>
          <w:rFonts w:eastAsia="Times New Roman" w:cs="Times New Roman"/>
          <w:sz w:val="24"/>
          <w:szCs w:val="24"/>
          <w:lang w:bidi="ar-SA"/>
        </w:rPr>
        <w:t>Mindset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 </w:t>
      </w:r>
      <w:r w:rsidR="00496512">
        <w:rPr>
          <w:rFonts w:eastAsia="Times New Roman" w:cs="Times New Roman"/>
          <w:sz w:val="24"/>
          <w:szCs w:val="24"/>
          <w:lang w:bidi="ar-SA"/>
        </w:rPr>
        <w:t>can be a</w:t>
      </w:r>
      <w:r w:rsidRPr="009A1B05">
        <w:rPr>
          <w:rFonts w:eastAsia="Times New Roman" w:cs="Times New Roman"/>
          <w:sz w:val="24"/>
          <w:szCs w:val="24"/>
          <w:lang w:bidi="ar-SA"/>
        </w:rPr>
        <w:t xml:space="preserve"> barrier.  A huge institutional problem.  Retaliation on those living in an institution.  The delay in responding to a complaint.  Our system isn’t working in protecting individuals with disabilities. </w:t>
      </w:r>
    </w:p>
    <w:p w14:paraId="65B0B181" w14:textId="77777777" w:rsidR="009A1B05" w:rsidRPr="009A1B05" w:rsidRDefault="009A1B05" w:rsidP="009A1B05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2D23DB67" w14:textId="618CCDD6" w:rsidR="009A1B05" w:rsidRDefault="009A1B05" w:rsidP="009A1B05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9A1B05">
        <w:rPr>
          <w:rFonts w:eastAsia="Times New Roman" w:cs="Times New Roman"/>
          <w:sz w:val="24"/>
          <w:szCs w:val="24"/>
          <w:lang w:bidi="ar-SA"/>
        </w:rPr>
        <w:t xml:space="preserve">Challenges in the </w:t>
      </w:r>
      <w:r w:rsidR="00496512">
        <w:rPr>
          <w:rFonts w:eastAsia="Times New Roman" w:cs="Times New Roman"/>
          <w:sz w:val="24"/>
          <w:szCs w:val="24"/>
          <w:lang w:bidi="ar-SA"/>
        </w:rPr>
        <w:t>“</w:t>
      </w:r>
      <w:r w:rsidRPr="009A1B05">
        <w:rPr>
          <w:rFonts w:eastAsia="Times New Roman" w:cs="Times New Roman"/>
          <w:sz w:val="24"/>
          <w:szCs w:val="24"/>
          <w:lang w:bidi="ar-SA"/>
        </w:rPr>
        <w:t>built world</w:t>
      </w:r>
      <w:r w:rsidR="00496512">
        <w:rPr>
          <w:rFonts w:eastAsia="Times New Roman" w:cs="Times New Roman"/>
          <w:sz w:val="24"/>
          <w:szCs w:val="24"/>
          <w:lang w:bidi="ar-SA"/>
        </w:rPr>
        <w:t>”</w:t>
      </w:r>
      <w:r w:rsidRPr="009A1B05">
        <w:rPr>
          <w:rFonts w:eastAsia="Times New Roman" w:cs="Times New Roman"/>
          <w:sz w:val="24"/>
          <w:szCs w:val="24"/>
          <w:lang w:bidi="ar-SA"/>
        </w:rPr>
        <w:t>.  Look more through the lens of disabilities. The ADA is a minimum standard that is not met 30 years after its passage. A lot to be said about universal design</w:t>
      </w:r>
      <w:r w:rsidR="00496512">
        <w:rPr>
          <w:rFonts w:eastAsia="Times New Roman" w:cs="Times New Roman"/>
          <w:sz w:val="24"/>
          <w:szCs w:val="24"/>
          <w:lang w:bidi="ar-SA"/>
        </w:rPr>
        <w:t>.</w:t>
      </w:r>
    </w:p>
    <w:p w14:paraId="2824A14A" w14:textId="77777777" w:rsidR="00496512" w:rsidRDefault="00496512" w:rsidP="009A1B05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299F62FE" w14:textId="034BB18B" w:rsidR="00496512" w:rsidRDefault="00496512" w:rsidP="009A1B05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496512">
        <w:rPr>
          <w:rFonts w:eastAsia="Times New Roman" w:cs="Times New Roman"/>
          <w:b/>
          <w:bCs/>
          <w:sz w:val="24"/>
          <w:szCs w:val="24"/>
          <w:lang w:bidi="ar-SA"/>
        </w:rPr>
        <w:t>Public Comment</w:t>
      </w:r>
      <w:r>
        <w:rPr>
          <w:rFonts w:eastAsia="Times New Roman" w:cs="Times New Roman"/>
          <w:sz w:val="24"/>
          <w:szCs w:val="24"/>
          <w:lang w:bidi="ar-SA"/>
        </w:rPr>
        <w:t xml:space="preserve"> – Deborah Gleason recently attended the ADA Symposium.  Contact her for information about the ADA.  Joe Dailey is a member of an MAEPD Committee.  They are trying to change the law that people MAEPD do not pay a premium.  They are also working to change the asset limit. </w:t>
      </w:r>
    </w:p>
    <w:p w14:paraId="109A6254" w14:textId="676FB7D1" w:rsidR="00B1292A" w:rsidRDefault="00B1292A" w:rsidP="00F23F9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4AB675BA" w14:textId="15A9CBEF" w:rsidR="00B1292A" w:rsidRDefault="00E50A1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8E4BBE">
        <w:rPr>
          <w:rFonts w:eastAsia="Times New Roman" w:cs="Times New Roman"/>
          <w:b/>
          <w:szCs w:val="21"/>
          <w:lang w:bidi="ar-SA"/>
        </w:rPr>
        <w:t>DEED/VRS Update</w:t>
      </w:r>
      <w:r>
        <w:rPr>
          <w:rFonts w:eastAsia="Times New Roman" w:cs="Times New Roman"/>
          <w:bCs/>
          <w:szCs w:val="21"/>
          <w:lang w:bidi="ar-SA"/>
        </w:rPr>
        <w:t xml:space="preserve"> – Anne Paulson, DEED/VRS Representative, reported that are 180 partners under contract for 3 years.  50% of individuals being served are in transition programs.  They are serving everyone, there are no categories closed.  </w:t>
      </w:r>
    </w:p>
    <w:p w14:paraId="1F77F13E" w14:textId="77777777" w:rsidR="00583805" w:rsidRDefault="00583805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4A526895" w14:textId="30D09167" w:rsidR="00583805" w:rsidRDefault="00583805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583805">
        <w:rPr>
          <w:rFonts w:eastAsia="Times New Roman" w:cs="Times New Roman"/>
          <w:b/>
          <w:szCs w:val="21"/>
          <w:lang w:bidi="ar-SA"/>
        </w:rPr>
        <w:t>SSB Update</w:t>
      </w:r>
      <w:r>
        <w:rPr>
          <w:rFonts w:eastAsia="Times New Roman" w:cs="Times New Roman"/>
          <w:bCs/>
          <w:szCs w:val="21"/>
          <w:lang w:bidi="ar-SA"/>
        </w:rPr>
        <w:t xml:space="preserve"> </w:t>
      </w:r>
      <w:r w:rsidR="007509FF">
        <w:rPr>
          <w:rFonts w:eastAsia="Times New Roman" w:cs="Times New Roman"/>
          <w:bCs/>
          <w:szCs w:val="21"/>
          <w:lang w:bidi="ar-SA"/>
        </w:rPr>
        <w:t>–</w:t>
      </w:r>
      <w:r>
        <w:rPr>
          <w:rFonts w:eastAsia="Times New Roman" w:cs="Times New Roman"/>
          <w:bCs/>
          <w:szCs w:val="21"/>
          <w:lang w:bidi="ar-SA"/>
        </w:rPr>
        <w:t xml:space="preserve"> </w:t>
      </w:r>
      <w:r w:rsidR="007509FF">
        <w:rPr>
          <w:rFonts w:eastAsia="Times New Roman" w:cs="Times New Roman"/>
          <w:bCs/>
          <w:szCs w:val="21"/>
          <w:lang w:bidi="ar-SA"/>
        </w:rPr>
        <w:t xml:space="preserve">Ed Letcher, SSB Representative, reported that SSB received an $ 8.M </w:t>
      </w:r>
      <w:r w:rsidR="000A7A91">
        <w:rPr>
          <w:rFonts w:eastAsia="Times New Roman" w:cs="Times New Roman"/>
          <w:bCs/>
          <w:szCs w:val="21"/>
          <w:lang w:bidi="ar-SA"/>
        </w:rPr>
        <w:t>grant to provide rehabilitation services</w:t>
      </w:r>
      <w:r w:rsidR="00B4019F">
        <w:rPr>
          <w:rFonts w:eastAsia="Times New Roman" w:cs="Times New Roman"/>
          <w:bCs/>
          <w:szCs w:val="21"/>
          <w:lang w:bidi="ar-SA"/>
        </w:rPr>
        <w:t xml:space="preserve">.  The SSB building is mostly empty.  SSB is going to use it as a rehabilitation teaching facility.  Ed Lecher indicated that he is not going to reapply to serve on the council.  SSB has identified a staff person from northern MN who is interested. </w:t>
      </w:r>
    </w:p>
    <w:p w14:paraId="22199525" w14:textId="77777777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7EC4765F" w14:textId="2CB80738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B4019F">
        <w:rPr>
          <w:rFonts w:eastAsia="Times New Roman" w:cs="Times New Roman"/>
          <w:b/>
          <w:szCs w:val="21"/>
          <w:lang w:bidi="ar-SA"/>
        </w:rPr>
        <w:t>MCD Update</w:t>
      </w:r>
      <w:r>
        <w:rPr>
          <w:rFonts w:eastAsia="Times New Roman" w:cs="Times New Roman"/>
          <w:bCs/>
          <w:szCs w:val="21"/>
          <w:lang w:bidi="ar-SA"/>
        </w:rPr>
        <w:t xml:space="preserve"> – No report</w:t>
      </w:r>
    </w:p>
    <w:p w14:paraId="46A5DB6D" w14:textId="4EB3EB8F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7FE03C97" w14:textId="20676C4C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B4019F">
        <w:rPr>
          <w:rFonts w:eastAsia="Times New Roman" w:cs="Times New Roman"/>
          <w:b/>
          <w:szCs w:val="21"/>
          <w:lang w:bidi="ar-SA"/>
        </w:rPr>
        <w:t>SRC -G</w:t>
      </w:r>
      <w:r>
        <w:rPr>
          <w:rFonts w:eastAsia="Times New Roman" w:cs="Times New Roman"/>
          <w:bCs/>
          <w:szCs w:val="21"/>
          <w:lang w:bidi="ar-SA"/>
        </w:rPr>
        <w:t xml:space="preserve"> – No report</w:t>
      </w:r>
    </w:p>
    <w:p w14:paraId="6A20F702" w14:textId="77777777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5BEEA29B" w14:textId="488B2AD1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B4019F">
        <w:rPr>
          <w:rFonts w:eastAsia="Times New Roman" w:cs="Times New Roman"/>
          <w:b/>
          <w:szCs w:val="21"/>
          <w:lang w:bidi="ar-SA"/>
        </w:rPr>
        <w:t>SRC – B</w:t>
      </w:r>
      <w:r>
        <w:rPr>
          <w:rFonts w:eastAsia="Times New Roman" w:cs="Times New Roman"/>
          <w:bCs/>
          <w:szCs w:val="21"/>
          <w:lang w:bidi="ar-SA"/>
        </w:rPr>
        <w:t xml:space="preserve"> – Judy Sanders reported that members are being asked to volunteer for committees.</w:t>
      </w:r>
    </w:p>
    <w:p w14:paraId="563C258D" w14:textId="77777777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3A7B24BE" w14:textId="1E9330F0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B4019F">
        <w:rPr>
          <w:rFonts w:eastAsia="Times New Roman" w:cs="Times New Roman"/>
          <w:b/>
          <w:szCs w:val="21"/>
          <w:lang w:bidi="ar-SA"/>
        </w:rPr>
        <w:t>MN STAR Update</w:t>
      </w:r>
      <w:r>
        <w:rPr>
          <w:rFonts w:eastAsia="Times New Roman" w:cs="Times New Roman"/>
          <w:bCs/>
          <w:szCs w:val="21"/>
          <w:lang w:bidi="ar-SA"/>
        </w:rPr>
        <w:t xml:space="preserve"> – No Report</w:t>
      </w:r>
    </w:p>
    <w:p w14:paraId="14396EB8" w14:textId="77777777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4EE44B02" w14:textId="1D0CDA37" w:rsidR="00B4019F" w:rsidRDefault="00B4019F" w:rsidP="00F23F9C">
      <w:pPr>
        <w:widowControl/>
        <w:autoSpaceDE/>
        <w:autoSpaceDN/>
        <w:rPr>
          <w:rFonts w:eastAsia="Times New Roman" w:cs="Times New Roman"/>
          <w:b/>
          <w:szCs w:val="21"/>
          <w:lang w:bidi="ar-SA"/>
        </w:rPr>
      </w:pPr>
      <w:r w:rsidRPr="00B4019F">
        <w:rPr>
          <w:rFonts w:eastAsia="Times New Roman" w:cs="Times New Roman"/>
          <w:b/>
          <w:szCs w:val="21"/>
          <w:lang w:bidi="ar-SA"/>
        </w:rPr>
        <w:t>Committee Reports</w:t>
      </w:r>
    </w:p>
    <w:p w14:paraId="02718FAF" w14:textId="431454B3" w:rsidR="00B4019F" w:rsidRDefault="00B4019F" w:rsidP="00F23F9C">
      <w:pPr>
        <w:widowControl/>
        <w:autoSpaceDE/>
        <w:autoSpaceDN/>
        <w:rPr>
          <w:rFonts w:eastAsia="Times New Roman" w:cs="Times New Roman"/>
          <w:b/>
          <w:szCs w:val="21"/>
          <w:lang w:bidi="ar-SA"/>
        </w:rPr>
      </w:pPr>
      <w:r>
        <w:rPr>
          <w:rFonts w:eastAsia="Times New Roman" w:cs="Times New Roman"/>
          <w:b/>
          <w:szCs w:val="21"/>
          <w:lang w:bidi="ar-SA"/>
        </w:rPr>
        <w:t xml:space="preserve">Advocacy Committee – </w:t>
      </w:r>
      <w:r w:rsidRPr="00B4019F">
        <w:rPr>
          <w:rFonts w:eastAsia="Times New Roman" w:cs="Times New Roman"/>
          <w:bCs/>
          <w:szCs w:val="21"/>
          <w:lang w:bidi="ar-SA"/>
        </w:rPr>
        <w:t>Deborah Gleason reported the committee is rewriting position papers</w:t>
      </w:r>
    </w:p>
    <w:p w14:paraId="358C8126" w14:textId="77777777" w:rsidR="00B4019F" w:rsidRDefault="00B4019F" w:rsidP="00F23F9C">
      <w:pPr>
        <w:widowControl/>
        <w:autoSpaceDE/>
        <w:autoSpaceDN/>
        <w:rPr>
          <w:rFonts w:eastAsia="Times New Roman" w:cs="Times New Roman"/>
          <w:b/>
          <w:szCs w:val="21"/>
          <w:lang w:bidi="ar-SA"/>
        </w:rPr>
      </w:pPr>
    </w:p>
    <w:p w14:paraId="3551E7CA" w14:textId="72DCD5CF" w:rsidR="00B4019F" w:rsidRDefault="00B4019F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>
        <w:rPr>
          <w:rFonts w:eastAsia="Times New Roman" w:cs="Times New Roman"/>
          <w:b/>
          <w:szCs w:val="21"/>
          <w:lang w:bidi="ar-SA"/>
        </w:rPr>
        <w:t xml:space="preserve">Executive Committee – </w:t>
      </w:r>
      <w:r w:rsidRPr="006121FE">
        <w:rPr>
          <w:rFonts w:eastAsia="Times New Roman" w:cs="Times New Roman"/>
          <w:bCs/>
          <w:szCs w:val="21"/>
          <w:lang w:bidi="ar-SA"/>
        </w:rPr>
        <w:t xml:space="preserve">Brad Westerlund </w:t>
      </w:r>
      <w:r w:rsidR="006121FE" w:rsidRPr="006121FE">
        <w:rPr>
          <w:rFonts w:eastAsia="Times New Roman" w:cs="Times New Roman"/>
          <w:bCs/>
          <w:szCs w:val="21"/>
          <w:lang w:bidi="ar-SA"/>
        </w:rPr>
        <w:t xml:space="preserve">informed the Executive Committee the centers will each received </w:t>
      </w:r>
      <w:r w:rsidR="006121FE">
        <w:rPr>
          <w:rFonts w:eastAsia="Times New Roman" w:cs="Times New Roman"/>
          <w:bCs/>
          <w:szCs w:val="21"/>
          <w:lang w:bidi="ar-SA"/>
        </w:rPr>
        <w:t xml:space="preserve">an additional </w:t>
      </w:r>
      <w:r w:rsidR="006121FE" w:rsidRPr="006121FE">
        <w:rPr>
          <w:rFonts w:eastAsia="Times New Roman" w:cs="Times New Roman"/>
          <w:bCs/>
          <w:szCs w:val="21"/>
          <w:lang w:bidi="ar-SA"/>
        </w:rPr>
        <w:t>$100,000</w:t>
      </w:r>
      <w:r w:rsidR="006121FE">
        <w:rPr>
          <w:rFonts w:eastAsia="Times New Roman" w:cs="Times New Roman"/>
          <w:bCs/>
          <w:szCs w:val="21"/>
          <w:lang w:bidi="ar-SA"/>
        </w:rPr>
        <w:t xml:space="preserve"> to expand services.  </w:t>
      </w:r>
    </w:p>
    <w:p w14:paraId="268D8E64" w14:textId="77777777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4C33FEB8" w14:textId="3307429B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D00F49">
        <w:rPr>
          <w:rFonts w:eastAsia="Times New Roman" w:cs="Times New Roman"/>
          <w:b/>
          <w:szCs w:val="21"/>
          <w:lang w:bidi="ar-SA"/>
        </w:rPr>
        <w:t>Finance Committee</w:t>
      </w:r>
      <w:r>
        <w:rPr>
          <w:rFonts w:eastAsia="Times New Roman" w:cs="Times New Roman"/>
          <w:bCs/>
          <w:szCs w:val="21"/>
          <w:lang w:bidi="ar-SA"/>
        </w:rPr>
        <w:t xml:space="preserve"> – no report</w:t>
      </w:r>
    </w:p>
    <w:p w14:paraId="78B2E617" w14:textId="77777777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53941C63" w14:textId="590B12CD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D00F49">
        <w:rPr>
          <w:rFonts w:eastAsia="Times New Roman" w:cs="Times New Roman"/>
          <w:b/>
          <w:szCs w:val="21"/>
          <w:lang w:bidi="ar-SA"/>
        </w:rPr>
        <w:t>Outreach Committee</w:t>
      </w:r>
      <w:r>
        <w:rPr>
          <w:rFonts w:eastAsia="Times New Roman" w:cs="Times New Roman"/>
          <w:bCs/>
          <w:szCs w:val="21"/>
          <w:lang w:bidi="ar-SA"/>
        </w:rPr>
        <w:t xml:space="preserve">  - Joe Dailey reported the committee is researching ways to reach youth, creating material to recruit new council members and distributing a press release to recruit new members.</w:t>
      </w:r>
    </w:p>
    <w:p w14:paraId="34636956" w14:textId="77777777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2121674A" w14:textId="7C9108DA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D00F49">
        <w:rPr>
          <w:rFonts w:eastAsia="Times New Roman" w:cs="Times New Roman"/>
          <w:b/>
          <w:szCs w:val="21"/>
          <w:lang w:bidi="ar-SA"/>
        </w:rPr>
        <w:t>Next Meeting</w:t>
      </w:r>
      <w:r>
        <w:rPr>
          <w:rFonts w:eastAsia="Times New Roman" w:cs="Times New Roman"/>
          <w:bCs/>
          <w:szCs w:val="21"/>
          <w:lang w:bidi="ar-SA"/>
        </w:rPr>
        <w:t xml:space="preserve"> – September 12, </w:t>
      </w:r>
      <w:proofErr w:type="gramStart"/>
      <w:r>
        <w:rPr>
          <w:rFonts w:eastAsia="Times New Roman" w:cs="Times New Roman"/>
          <w:bCs/>
          <w:szCs w:val="21"/>
          <w:lang w:bidi="ar-SA"/>
        </w:rPr>
        <w:t>2024</w:t>
      </w:r>
      <w:proofErr w:type="gramEnd"/>
      <w:r>
        <w:rPr>
          <w:rFonts w:eastAsia="Times New Roman" w:cs="Times New Roman"/>
          <w:bCs/>
          <w:szCs w:val="21"/>
          <w:lang w:bidi="ar-SA"/>
        </w:rPr>
        <w:t xml:space="preserve"> at the Metropolitan Center for Independent Living, St Paul MN</w:t>
      </w:r>
    </w:p>
    <w:p w14:paraId="1BE2161C" w14:textId="77777777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674E339D" w14:textId="77777777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D00F49">
        <w:rPr>
          <w:rFonts w:eastAsia="Times New Roman" w:cs="Times New Roman"/>
          <w:b/>
          <w:szCs w:val="21"/>
          <w:lang w:bidi="ar-SA"/>
        </w:rPr>
        <w:t>Motion to Adjourn</w:t>
      </w:r>
      <w:r>
        <w:rPr>
          <w:rFonts w:eastAsia="Times New Roman" w:cs="Times New Roman"/>
          <w:bCs/>
          <w:szCs w:val="21"/>
          <w:lang w:bidi="ar-SA"/>
        </w:rPr>
        <w:t xml:space="preserve"> –at 1:55 p.m.  Rosalie Eisenreich made a motion to adjourn, seconded by Jacob Schuller. </w:t>
      </w:r>
    </w:p>
    <w:p w14:paraId="4555CFA8" w14:textId="77777777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2E5822D4" w14:textId="2E4FEBDE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 w:rsidRPr="00D00F49">
        <w:rPr>
          <w:rFonts w:eastAsia="Times New Roman" w:cs="Times New Roman"/>
          <w:b/>
          <w:szCs w:val="21"/>
          <w:lang w:bidi="ar-SA"/>
        </w:rPr>
        <w:t xml:space="preserve">Visit Boundless </w:t>
      </w:r>
      <w:r>
        <w:rPr>
          <w:rFonts w:eastAsia="Times New Roman" w:cs="Times New Roman"/>
          <w:b/>
          <w:szCs w:val="21"/>
          <w:lang w:bidi="ar-SA"/>
        </w:rPr>
        <w:t xml:space="preserve">– </w:t>
      </w:r>
      <w:r>
        <w:rPr>
          <w:rFonts w:eastAsia="Times New Roman" w:cs="Times New Roman"/>
          <w:bCs/>
          <w:szCs w:val="21"/>
          <w:lang w:bidi="ar-SA"/>
        </w:rPr>
        <w:t xml:space="preserve">The council adjourned to visit the Boundless Program where  </w:t>
      </w:r>
      <w:r>
        <w:rPr>
          <w:sz w:val="24"/>
        </w:rPr>
        <w:t>Dylan Mickey provided a tour of the facility.</w:t>
      </w:r>
    </w:p>
    <w:p w14:paraId="58B27B24" w14:textId="77777777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57011EFF" w14:textId="2FF243EA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>
        <w:rPr>
          <w:rFonts w:eastAsia="Times New Roman" w:cs="Times New Roman"/>
          <w:bCs/>
          <w:szCs w:val="21"/>
          <w:lang w:bidi="ar-SA"/>
        </w:rPr>
        <w:t>Submitted by Crystall Hellekson, Secretary</w:t>
      </w:r>
    </w:p>
    <w:p w14:paraId="358E287B" w14:textId="77777777" w:rsid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</w:p>
    <w:p w14:paraId="710BC518" w14:textId="67137000" w:rsidR="00D00F49" w:rsidRPr="00D00F49" w:rsidRDefault="00D00F49" w:rsidP="00F23F9C">
      <w:pPr>
        <w:widowControl/>
        <w:autoSpaceDE/>
        <w:autoSpaceDN/>
        <w:rPr>
          <w:rFonts w:eastAsia="Times New Roman" w:cs="Times New Roman"/>
          <w:bCs/>
          <w:szCs w:val="21"/>
          <w:lang w:bidi="ar-SA"/>
        </w:rPr>
      </w:pPr>
      <w:r>
        <w:rPr>
          <w:rFonts w:eastAsia="Times New Roman" w:cs="Times New Roman"/>
          <w:bCs/>
          <w:szCs w:val="21"/>
          <w:lang w:bidi="ar-SA"/>
        </w:rPr>
        <w:t>Recorded by Jo Erbes, MNSILC Coordinator</w:t>
      </w:r>
    </w:p>
    <w:p w14:paraId="64267DC5" w14:textId="77777777" w:rsidR="00D52ACB" w:rsidRPr="008F4142" w:rsidRDefault="00D52ACB" w:rsidP="00F23F9C">
      <w:pPr>
        <w:widowControl/>
        <w:autoSpaceDE/>
        <w:autoSpaceDN/>
        <w:rPr>
          <w:bCs/>
          <w:sz w:val="24"/>
        </w:rPr>
      </w:pPr>
    </w:p>
    <w:p w14:paraId="69775ADE" w14:textId="77777777" w:rsidR="00D213EB" w:rsidRDefault="00D213EB">
      <w:pPr>
        <w:pStyle w:val="BodyText"/>
        <w:rPr>
          <w:sz w:val="20"/>
        </w:rPr>
      </w:pPr>
    </w:p>
    <w:p w14:paraId="69775ADF" w14:textId="77777777" w:rsidR="00D213EB" w:rsidRDefault="00D213EB">
      <w:pPr>
        <w:pStyle w:val="BodyText"/>
        <w:spacing w:before="10"/>
        <w:rPr>
          <w:sz w:val="18"/>
        </w:rPr>
      </w:pPr>
    </w:p>
    <w:p w14:paraId="69775AE0" w14:textId="7E363858" w:rsidR="00D213EB" w:rsidRDefault="00211D97">
      <w:pPr>
        <w:ind w:left="104"/>
        <w:rPr>
          <w:sz w:val="18"/>
        </w:rPr>
      </w:pPr>
      <w:r>
        <w:rPr>
          <w:sz w:val="18"/>
        </w:rPr>
        <w:t>mnsilc/meetings/</w:t>
      </w:r>
      <w:r w:rsidR="00671DC0">
        <w:rPr>
          <w:sz w:val="18"/>
        </w:rPr>
        <w:t>minutes</w:t>
      </w:r>
      <w:r>
        <w:rPr>
          <w:sz w:val="18"/>
        </w:rPr>
        <w:t>/2024</w:t>
      </w:r>
    </w:p>
    <w:sectPr w:rsidR="00D213EB" w:rsidSect="00CA1104">
      <w:pgSz w:w="12240" w:h="15840"/>
      <w:pgMar w:top="907" w:right="720" w:bottom="850" w:left="7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EB"/>
    <w:rsid w:val="0001120D"/>
    <w:rsid w:val="00014314"/>
    <w:rsid w:val="00017409"/>
    <w:rsid w:val="00022410"/>
    <w:rsid w:val="00027A1F"/>
    <w:rsid w:val="000409FB"/>
    <w:rsid w:val="000908F7"/>
    <w:rsid w:val="000A6628"/>
    <w:rsid w:val="000A7A91"/>
    <w:rsid w:val="000F6106"/>
    <w:rsid w:val="000F62C3"/>
    <w:rsid w:val="00102FEE"/>
    <w:rsid w:val="00111194"/>
    <w:rsid w:val="001124BC"/>
    <w:rsid w:val="001168AA"/>
    <w:rsid w:val="0012371E"/>
    <w:rsid w:val="001340C6"/>
    <w:rsid w:val="0016071A"/>
    <w:rsid w:val="001766AB"/>
    <w:rsid w:val="00187211"/>
    <w:rsid w:val="00190210"/>
    <w:rsid w:val="00191629"/>
    <w:rsid w:val="001A0209"/>
    <w:rsid w:val="001B7451"/>
    <w:rsid w:val="001D3A49"/>
    <w:rsid w:val="002024CB"/>
    <w:rsid w:val="00211D97"/>
    <w:rsid w:val="00237D79"/>
    <w:rsid w:val="00245987"/>
    <w:rsid w:val="00254006"/>
    <w:rsid w:val="00262AEB"/>
    <w:rsid w:val="0026779B"/>
    <w:rsid w:val="002748D1"/>
    <w:rsid w:val="002A1444"/>
    <w:rsid w:val="002A21DA"/>
    <w:rsid w:val="002B311A"/>
    <w:rsid w:val="002B4510"/>
    <w:rsid w:val="002C3ABB"/>
    <w:rsid w:val="002E1602"/>
    <w:rsid w:val="002E1A5F"/>
    <w:rsid w:val="0030672A"/>
    <w:rsid w:val="00382B10"/>
    <w:rsid w:val="00394A64"/>
    <w:rsid w:val="003B2F94"/>
    <w:rsid w:val="003D4010"/>
    <w:rsid w:val="003D4029"/>
    <w:rsid w:val="003E1281"/>
    <w:rsid w:val="003E4F22"/>
    <w:rsid w:val="003E7BB3"/>
    <w:rsid w:val="00437CB7"/>
    <w:rsid w:val="00441AC4"/>
    <w:rsid w:val="00461D15"/>
    <w:rsid w:val="004725B0"/>
    <w:rsid w:val="0048213B"/>
    <w:rsid w:val="00496512"/>
    <w:rsid w:val="004A7BBF"/>
    <w:rsid w:val="004F548F"/>
    <w:rsid w:val="00513A4A"/>
    <w:rsid w:val="005227E0"/>
    <w:rsid w:val="00540FA8"/>
    <w:rsid w:val="005527D6"/>
    <w:rsid w:val="00583805"/>
    <w:rsid w:val="005A3337"/>
    <w:rsid w:val="005B3B95"/>
    <w:rsid w:val="005E063F"/>
    <w:rsid w:val="006121FE"/>
    <w:rsid w:val="00626DDC"/>
    <w:rsid w:val="00632E23"/>
    <w:rsid w:val="00651B82"/>
    <w:rsid w:val="00663FB2"/>
    <w:rsid w:val="00671DC0"/>
    <w:rsid w:val="00677777"/>
    <w:rsid w:val="0069079E"/>
    <w:rsid w:val="00695656"/>
    <w:rsid w:val="00696334"/>
    <w:rsid w:val="006A334A"/>
    <w:rsid w:val="006C2D66"/>
    <w:rsid w:val="006F729A"/>
    <w:rsid w:val="00700E10"/>
    <w:rsid w:val="007100C1"/>
    <w:rsid w:val="0072383C"/>
    <w:rsid w:val="00731C58"/>
    <w:rsid w:val="00740581"/>
    <w:rsid w:val="007509FF"/>
    <w:rsid w:val="00754533"/>
    <w:rsid w:val="00791BA5"/>
    <w:rsid w:val="007A27AB"/>
    <w:rsid w:val="007A6189"/>
    <w:rsid w:val="007E4F45"/>
    <w:rsid w:val="00810C39"/>
    <w:rsid w:val="00811613"/>
    <w:rsid w:val="00857746"/>
    <w:rsid w:val="0087726C"/>
    <w:rsid w:val="00886C71"/>
    <w:rsid w:val="00892784"/>
    <w:rsid w:val="008A20C0"/>
    <w:rsid w:val="008A4DDF"/>
    <w:rsid w:val="008E4BBE"/>
    <w:rsid w:val="008F1E12"/>
    <w:rsid w:val="008F4142"/>
    <w:rsid w:val="008F4409"/>
    <w:rsid w:val="009070E3"/>
    <w:rsid w:val="009128C5"/>
    <w:rsid w:val="00917B8C"/>
    <w:rsid w:val="00930250"/>
    <w:rsid w:val="0094160A"/>
    <w:rsid w:val="0094317E"/>
    <w:rsid w:val="009454C8"/>
    <w:rsid w:val="00947AE4"/>
    <w:rsid w:val="0095229B"/>
    <w:rsid w:val="00971EA1"/>
    <w:rsid w:val="009746A1"/>
    <w:rsid w:val="00975875"/>
    <w:rsid w:val="009804CE"/>
    <w:rsid w:val="00985526"/>
    <w:rsid w:val="00990333"/>
    <w:rsid w:val="009A1B05"/>
    <w:rsid w:val="009B4824"/>
    <w:rsid w:val="009B618F"/>
    <w:rsid w:val="009B6598"/>
    <w:rsid w:val="009C3643"/>
    <w:rsid w:val="009C75B7"/>
    <w:rsid w:val="009E0A72"/>
    <w:rsid w:val="00A15996"/>
    <w:rsid w:val="00A459BD"/>
    <w:rsid w:val="00A565CC"/>
    <w:rsid w:val="00A65E58"/>
    <w:rsid w:val="00A77618"/>
    <w:rsid w:val="00A810A2"/>
    <w:rsid w:val="00A81ADB"/>
    <w:rsid w:val="00AA3835"/>
    <w:rsid w:val="00AA7BAC"/>
    <w:rsid w:val="00AD4CC0"/>
    <w:rsid w:val="00AD782C"/>
    <w:rsid w:val="00AF56FD"/>
    <w:rsid w:val="00B0713A"/>
    <w:rsid w:val="00B1292A"/>
    <w:rsid w:val="00B20D8A"/>
    <w:rsid w:val="00B21DB4"/>
    <w:rsid w:val="00B24672"/>
    <w:rsid w:val="00B4019F"/>
    <w:rsid w:val="00B85E17"/>
    <w:rsid w:val="00B96700"/>
    <w:rsid w:val="00BA5BFE"/>
    <w:rsid w:val="00BB232E"/>
    <w:rsid w:val="00BB3AF6"/>
    <w:rsid w:val="00BB6C47"/>
    <w:rsid w:val="00BC19E8"/>
    <w:rsid w:val="00BC443C"/>
    <w:rsid w:val="00BD12C5"/>
    <w:rsid w:val="00BE34E6"/>
    <w:rsid w:val="00BE6913"/>
    <w:rsid w:val="00BF4F47"/>
    <w:rsid w:val="00C049E0"/>
    <w:rsid w:val="00C0737A"/>
    <w:rsid w:val="00C12587"/>
    <w:rsid w:val="00C4251B"/>
    <w:rsid w:val="00C44B8E"/>
    <w:rsid w:val="00C53965"/>
    <w:rsid w:val="00C714F7"/>
    <w:rsid w:val="00C80C88"/>
    <w:rsid w:val="00C939EA"/>
    <w:rsid w:val="00CA1104"/>
    <w:rsid w:val="00CB2655"/>
    <w:rsid w:val="00CD0221"/>
    <w:rsid w:val="00CF1635"/>
    <w:rsid w:val="00D00F49"/>
    <w:rsid w:val="00D13CFF"/>
    <w:rsid w:val="00D213EB"/>
    <w:rsid w:val="00D237C4"/>
    <w:rsid w:val="00D26E79"/>
    <w:rsid w:val="00D42249"/>
    <w:rsid w:val="00D46A62"/>
    <w:rsid w:val="00D52ACB"/>
    <w:rsid w:val="00D60817"/>
    <w:rsid w:val="00D73A70"/>
    <w:rsid w:val="00D931EF"/>
    <w:rsid w:val="00DA402D"/>
    <w:rsid w:val="00DB0676"/>
    <w:rsid w:val="00DB7448"/>
    <w:rsid w:val="00DC03DA"/>
    <w:rsid w:val="00DC07F4"/>
    <w:rsid w:val="00DD0662"/>
    <w:rsid w:val="00DD4429"/>
    <w:rsid w:val="00E03C25"/>
    <w:rsid w:val="00E14648"/>
    <w:rsid w:val="00E50A19"/>
    <w:rsid w:val="00E52B5E"/>
    <w:rsid w:val="00E618A0"/>
    <w:rsid w:val="00E6491F"/>
    <w:rsid w:val="00E7550C"/>
    <w:rsid w:val="00E82B3E"/>
    <w:rsid w:val="00E85CAF"/>
    <w:rsid w:val="00EA5D82"/>
    <w:rsid w:val="00EA672B"/>
    <w:rsid w:val="00EB0F31"/>
    <w:rsid w:val="00EC0586"/>
    <w:rsid w:val="00F14F61"/>
    <w:rsid w:val="00F23F9C"/>
    <w:rsid w:val="00F455FA"/>
    <w:rsid w:val="00F5032C"/>
    <w:rsid w:val="00F84C76"/>
    <w:rsid w:val="00FB7BC4"/>
    <w:rsid w:val="00FE4125"/>
    <w:rsid w:val="00FF05F2"/>
    <w:rsid w:val="00FF0A6A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5A60"/>
  <w15:docId w15:val="{F1597EA8-E04A-4791-8DCD-C6D0C5D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914" w:right="33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</w:pPr>
  </w:style>
  <w:style w:type="paragraph" w:styleId="NoSpacing">
    <w:name w:val="No Spacing"/>
    <w:uiPriority w:val="1"/>
    <w:qFormat/>
    <w:rsid w:val="00102FE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02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ECA75-8836-42F1-9583-B132089A052A}"/>
</file>

<file path=customXml/itemProps2.xml><?xml version="1.0" encoding="utf-8"?>
<ds:datastoreItem xmlns:ds="http://schemas.openxmlformats.org/officeDocument/2006/customXml" ds:itemID="{BB658EE2-EB19-4D1B-813A-1B28BED672FC}"/>
</file>

<file path=customXml/itemProps3.xml><?xml version="1.0" encoding="utf-8"?>
<ds:datastoreItem xmlns:ds="http://schemas.openxmlformats.org/officeDocument/2006/customXml" ds:itemID="{9BDE6CE1-37E1-4727-B5F7-F471B6C8F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5402</Characters>
  <Application>Microsoft Office Word</Application>
  <DocSecurity>4</DocSecurity>
  <Lines>131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Taylor</dc:creator>
  <cp:lastModifiedBy>Westerlund, Brad (DEED)</cp:lastModifiedBy>
  <cp:revision>2</cp:revision>
  <dcterms:created xsi:type="dcterms:W3CDTF">2024-11-15T15:39:00Z</dcterms:created>
  <dcterms:modified xsi:type="dcterms:W3CDTF">2024-11-15T15:39:00Z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2024-03-04T00:00:00Z</vt:filetime>
  </property>
</Properties>
</file>