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85049" w14:textId="77777777" w:rsidR="002619E1" w:rsidRDefault="002619E1" w:rsidP="002619E1">
      <w:pPr>
        <w:rPr>
          <w:rFonts w:asciiTheme="minorHAnsi" w:hAnsiTheme="minorHAnsi"/>
          <w:b/>
        </w:rPr>
      </w:pPr>
      <w:r w:rsidRPr="002619E1">
        <w:rPr>
          <w:rFonts w:asciiTheme="minorHAnsi" w:hAnsiTheme="minorHAnsi"/>
          <w:b/>
          <w:noProof/>
        </w:rPr>
        <mc:AlternateContent>
          <mc:Choice Requires="wps">
            <w:drawing>
              <wp:anchor distT="45720" distB="45720" distL="114300" distR="114300" simplePos="0" relativeHeight="251661312" behindDoc="0" locked="0" layoutInCell="1" allowOverlap="1" wp14:anchorId="419436D7" wp14:editId="20221C1C">
                <wp:simplePos x="0" y="0"/>
                <wp:positionH relativeFrom="column">
                  <wp:posOffset>5722233</wp:posOffset>
                </wp:positionH>
                <wp:positionV relativeFrom="page">
                  <wp:posOffset>173963</wp:posOffset>
                </wp:positionV>
                <wp:extent cx="819785" cy="70739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707390"/>
                        </a:xfrm>
                        <a:prstGeom prst="rect">
                          <a:avLst/>
                        </a:prstGeom>
                        <a:solidFill>
                          <a:srgbClr val="FFFFFF"/>
                        </a:solidFill>
                        <a:ln w="9525">
                          <a:noFill/>
                          <a:miter lim="800000"/>
                          <a:headEnd/>
                          <a:tailEnd/>
                        </a:ln>
                      </wps:spPr>
                      <wps:txbx>
                        <w:txbxContent>
                          <w:p w14:paraId="7B53E395" w14:textId="2953F005" w:rsidR="002619E1" w:rsidRPr="002619E1" w:rsidRDefault="00C50864" w:rsidP="002619E1">
                            <w:pPr>
                              <w:jc w:val="right"/>
                              <w:rPr>
                                <w:sz w:val="72"/>
                                <w:szCs w:val="72"/>
                              </w:rPr>
                            </w:pPr>
                            <w:r>
                              <w:rPr>
                                <w:sz w:val="72"/>
                                <w:szCs w:val="7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9436D7" id="_x0000_t202" coordsize="21600,21600" o:spt="202" path="m,l,21600r21600,l21600,xe">
                <v:stroke joinstyle="miter"/>
                <v:path gradientshapeok="t" o:connecttype="rect"/>
              </v:shapetype>
              <v:shape id="Text Box 2" o:spid="_x0000_s1026" type="#_x0000_t202" style="position:absolute;margin-left:450.55pt;margin-top:13.7pt;width:64.55pt;height:5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" stroked="f">
                <v:textbox>
                  <w:txbxContent>
                    <w:p w14:paraId="7B53E395" w14:textId="2953F005" w:rsidR="002619E1" w:rsidRPr="002619E1" w:rsidRDefault="00C50864" w:rsidP="002619E1">
                      <w:pPr>
                        <w:jc w:val="right"/>
                        <w:rPr>
                          <w:sz w:val="72"/>
                          <w:szCs w:val="72"/>
                        </w:rPr>
                      </w:pPr>
                      <w:r>
                        <w:rPr>
                          <w:sz w:val="72"/>
                          <w:szCs w:val="72"/>
                        </w:rPr>
                        <w:t>5</w:t>
                      </w:r>
                    </w:p>
                  </w:txbxContent>
                </v:textbox>
                <w10:wrap type="square" anchory="page"/>
              </v:shape>
            </w:pict>
          </mc:Fallback>
        </mc:AlternateContent>
      </w:r>
    </w:p>
    <w:sdt>
      <w:sdtPr>
        <w:rPr>
          <w:rFonts w:ascii="Times New Roman" w:hAnsi="Times New Roman"/>
          <w:b w:val="0"/>
          <w:color w:val="auto"/>
          <w:sz w:val="22"/>
          <w:szCs w:val="22"/>
        </w:rPr>
        <w:id w:val="10729564"/>
        <w:docPartObj>
          <w:docPartGallery w:val="Cover Pages"/>
          <w:docPartUnique/>
        </w:docPartObj>
      </w:sdtPr>
      <w:sdtEndPr>
        <w:rPr>
          <w:rStyle w:val="BodyTextChar"/>
        </w:rPr>
      </w:sdtEndPr>
      <w:sdtContent>
        <w:p w14:paraId="23DCF9D2" w14:textId="5CA37BFC" w:rsidR="00C94285" w:rsidRPr="009F1191" w:rsidRDefault="00C94285" w:rsidP="00C94285">
          <w:pPr>
            <w:pStyle w:val="Heading1"/>
            <w:rPr>
              <w:rFonts w:ascii="Times New Roman" w:hAnsi="Times New Roman"/>
            </w:rPr>
          </w:pPr>
          <w:r w:rsidRPr="009F1191">
            <w:rPr>
              <w:rFonts w:ascii="Times New Roman" w:hAnsi="Times New Roman"/>
            </w:rPr>
            <w:t>Memo</w:t>
          </w:r>
        </w:p>
        <w:p w14:paraId="6F68B3A5" w14:textId="60B9B0AC" w:rsidR="00C94285" w:rsidRPr="009F1191" w:rsidRDefault="00C94285" w:rsidP="00C94285">
          <w:pPr>
            <w:pStyle w:val="BodyText"/>
            <w:rPr>
              <w:rFonts w:ascii="Times New Roman" w:hAnsi="Times New Roman"/>
              <w:b/>
            </w:rPr>
          </w:pPr>
          <w:r w:rsidRPr="009F1191">
            <w:rPr>
              <w:rFonts w:ascii="Times New Roman" w:hAnsi="Times New Roman"/>
              <w:b/>
            </w:rPr>
            <w:t xml:space="preserve">Date: </w:t>
          </w:r>
          <w:r w:rsidRPr="009F1191">
            <w:rPr>
              <w:rFonts w:ascii="Times New Roman" w:hAnsi="Times New Roman"/>
              <w:b/>
            </w:rPr>
            <w:tab/>
          </w:r>
          <w:r w:rsidR="002A49F0">
            <w:rPr>
              <w:rFonts w:ascii="Times New Roman" w:hAnsi="Times New Roman"/>
              <w:b/>
            </w:rPr>
            <w:t>8/21/2024</w:t>
          </w:r>
        </w:p>
        <w:p w14:paraId="1EC0B04A" w14:textId="1385973A" w:rsidR="00C94285" w:rsidRPr="009F1191" w:rsidRDefault="00C94285" w:rsidP="00C94285">
          <w:pPr>
            <w:pStyle w:val="BodyText"/>
            <w:rPr>
              <w:rFonts w:ascii="Times New Roman" w:hAnsi="Times New Roman"/>
              <w:b/>
            </w:rPr>
          </w:pPr>
          <w:r w:rsidRPr="009F1191">
            <w:rPr>
              <w:rFonts w:ascii="Times New Roman" w:hAnsi="Times New Roman"/>
              <w:b/>
            </w:rPr>
            <w:t xml:space="preserve">To: </w:t>
          </w:r>
          <w:r w:rsidRPr="009F1191">
            <w:rPr>
              <w:rFonts w:ascii="Times New Roman" w:hAnsi="Times New Roman"/>
              <w:b/>
            </w:rPr>
            <w:tab/>
          </w:r>
          <w:r w:rsidR="002619E1" w:rsidRPr="009F1191">
            <w:rPr>
              <w:rFonts w:ascii="Times New Roman" w:hAnsi="Times New Roman"/>
              <w:b/>
            </w:rPr>
            <w:t>ETAC</w:t>
          </w:r>
        </w:p>
        <w:p w14:paraId="6137B75C" w14:textId="49042301" w:rsidR="00C94285" w:rsidRPr="009F1191" w:rsidRDefault="00C94285" w:rsidP="00C94285">
          <w:pPr>
            <w:pStyle w:val="BodyText"/>
            <w:rPr>
              <w:rFonts w:ascii="Times New Roman" w:hAnsi="Times New Roman"/>
              <w:b/>
            </w:rPr>
          </w:pPr>
          <w:r w:rsidRPr="009F1191">
            <w:rPr>
              <w:rFonts w:ascii="Times New Roman" w:hAnsi="Times New Roman"/>
              <w:b/>
            </w:rPr>
            <w:t xml:space="preserve">From: </w:t>
          </w:r>
          <w:r w:rsidRPr="009F1191">
            <w:rPr>
              <w:rFonts w:ascii="Times New Roman" w:hAnsi="Times New Roman"/>
              <w:b/>
            </w:rPr>
            <w:tab/>
          </w:r>
          <w:r w:rsidR="002619E1" w:rsidRPr="009F1191">
            <w:rPr>
              <w:rFonts w:ascii="Times New Roman" w:hAnsi="Times New Roman"/>
              <w:b/>
            </w:rPr>
            <w:t>Carla Vita, Director Energy Transition</w:t>
          </w:r>
        </w:p>
        <w:p w14:paraId="31823245" w14:textId="32E9DED3" w:rsidR="00C94285" w:rsidRPr="009F1191" w:rsidRDefault="00C94285" w:rsidP="00C94285">
          <w:pPr>
            <w:pStyle w:val="Heading2"/>
            <w:rPr>
              <w:rFonts w:ascii="Times New Roman" w:hAnsi="Times New Roman" w:cs="Times New Roman"/>
            </w:rPr>
          </w:pPr>
          <w:r w:rsidRPr="009F1191">
            <w:rPr>
              <w:rFonts w:ascii="Times New Roman" w:hAnsi="Times New Roman" w:cs="Times New Roman"/>
            </w:rPr>
            <w:t xml:space="preserve">RE: </w:t>
          </w:r>
          <w:r w:rsidR="002619E1" w:rsidRPr="009F1191">
            <w:rPr>
              <w:rFonts w:ascii="Times New Roman" w:hAnsi="Times New Roman" w:cs="Times New Roman"/>
            </w:rPr>
            <w:t>Minutes</w:t>
          </w:r>
        </w:p>
        <w:p w14:paraId="583CF533" w14:textId="356A9A1A" w:rsidR="00C365CE" w:rsidRPr="009F1191" w:rsidRDefault="002619E1" w:rsidP="008C2062">
          <w:pPr>
            <w:pStyle w:val="Heading3"/>
            <w:rPr>
              <w:rFonts w:ascii="Times New Roman" w:hAnsi="Times New Roman" w:cs="Times New Roman"/>
            </w:rPr>
          </w:pPr>
          <w:r w:rsidRPr="009F1191">
            <w:rPr>
              <w:rFonts w:ascii="Times New Roman" w:hAnsi="Times New Roman" w:cs="Times New Roman"/>
            </w:rPr>
            <w:t>Background</w:t>
          </w:r>
        </w:p>
        <w:p w14:paraId="77E90F77" w14:textId="1E5B5C39" w:rsidR="002619E1" w:rsidRPr="007848F6" w:rsidRDefault="002619E1" w:rsidP="009F1191">
          <w:pPr>
            <w:pStyle w:val="BodyText"/>
            <w:spacing w:before="0" w:after="0" w:line="240" w:lineRule="auto"/>
            <w:rPr>
              <w:rStyle w:val="BodyTextChar"/>
              <w:rFonts w:ascii="Times New Roman" w:hAnsi="Times New Roman"/>
            </w:rPr>
          </w:pPr>
          <w:r w:rsidRPr="007848F6">
            <w:rPr>
              <w:rStyle w:val="BodyTextChar"/>
              <w:rFonts w:ascii="Times New Roman" w:hAnsi="Times New Roman"/>
            </w:rPr>
            <w:t>Attach</w:t>
          </w:r>
          <w:r w:rsidR="009F1191" w:rsidRPr="007848F6">
            <w:rPr>
              <w:rStyle w:val="BodyTextChar"/>
              <w:rFonts w:ascii="Times New Roman" w:hAnsi="Times New Roman"/>
            </w:rPr>
            <w:t xml:space="preserve">ment A has </w:t>
          </w:r>
          <w:r w:rsidRPr="007848F6">
            <w:rPr>
              <w:rStyle w:val="BodyTextChar"/>
              <w:rFonts w:ascii="Times New Roman" w:hAnsi="Times New Roman"/>
            </w:rPr>
            <w:t>the submitted minutes fo</w:t>
          </w:r>
          <w:r w:rsidR="009F1191" w:rsidRPr="007848F6">
            <w:rPr>
              <w:rStyle w:val="BodyTextChar"/>
              <w:rFonts w:ascii="Times New Roman" w:hAnsi="Times New Roman"/>
            </w:rPr>
            <w:t>r</w:t>
          </w:r>
          <w:r w:rsidRPr="007848F6">
            <w:rPr>
              <w:rStyle w:val="BodyTextChar"/>
              <w:rFonts w:ascii="Times New Roman" w:hAnsi="Times New Roman"/>
            </w:rPr>
            <w:t xml:space="preserve"> the </w:t>
          </w:r>
          <w:r w:rsidR="002A49F0">
            <w:rPr>
              <w:rStyle w:val="BodyTextChar"/>
              <w:rFonts w:ascii="Times New Roman" w:hAnsi="Times New Roman"/>
            </w:rPr>
            <w:t>April 23</w:t>
          </w:r>
          <w:r w:rsidRPr="007848F6">
            <w:rPr>
              <w:rStyle w:val="BodyTextChar"/>
              <w:rFonts w:ascii="Times New Roman" w:hAnsi="Times New Roman"/>
            </w:rPr>
            <w:t xml:space="preserve">, </w:t>
          </w:r>
          <w:proofErr w:type="gramStart"/>
          <w:r w:rsidRPr="007848F6">
            <w:rPr>
              <w:rStyle w:val="BodyTextChar"/>
              <w:rFonts w:ascii="Times New Roman" w:hAnsi="Times New Roman"/>
            </w:rPr>
            <w:t>202</w:t>
          </w:r>
          <w:r w:rsidR="001E046D" w:rsidRPr="007848F6">
            <w:rPr>
              <w:rStyle w:val="BodyTextChar"/>
              <w:rFonts w:ascii="Times New Roman" w:hAnsi="Times New Roman"/>
            </w:rPr>
            <w:t>4</w:t>
          </w:r>
          <w:proofErr w:type="gramEnd"/>
          <w:r w:rsidRPr="007848F6">
            <w:rPr>
              <w:rStyle w:val="BodyTextChar"/>
              <w:rFonts w:ascii="Times New Roman" w:hAnsi="Times New Roman"/>
            </w:rPr>
            <w:t xml:space="preserve"> ETAC meeting</w:t>
          </w:r>
          <w:r w:rsidR="009F1191" w:rsidRPr="007848F6">
            <w:rPr>
              <w:rStyle w:val="BodyTextChar"/>
              <w:rFonts w:ascii="Times New Roman" w:hAnsi="Times New Roman"/>
            </w:rPr>
            <w:t xml:space="preserve"> for ETAC Board consideration</w:t>
          </w:r>
          <w:r w:rsidRPr="007848F6">
            <w:rPr>
              <w:rStyle w:val="BodyTextChar"/>
              <w:rFonts w:ascii="Times New Roman" w:hAnsi="Times New Roman"/>
            </w:rPr>
            <w:t>.</w:t>
          </w:r>
          <w:r w:rsidR="008C2062" w:rsidRPr="007848F6">
            <w:rPr>
              <w:rStyle w:val="BodyTextChar"/>
              <w:rFonts w:ascii="Times New Roman" w:hAnsi="Times New Roman"/>
            </w:rPr>
            <w:t xml:space="preserve"> </w:t>
          </w:r>
        </w:p>
        <w:p w14:paraId="13598F9E" w14:textId="175DC1D8" w:rsidR="008C2062" w:rsidRPr="009F1191" w:rsidRDefault="00DC559B" w:rsidP="002619E1">
          <w:pPr>
            <w:pStyle w:val="BodyText"/>
            <w:rPr>
              <w:rFonts w:ascii="Times New Roman" w:hAnsi="Times New Roman"/>
              <w:lang w:val="es-ES"/>
            </w:rPr>
          </w:pPr>
        </w:p>
      </w:sdtContent>
    </w:sdt>
    <w:p w14:paraId="510437F1" w14:textId="0DE88CD1" w:rsidR="00622BB5" w:rsidRPr="009F1191" w:rsidRDefault="002619E1" w:rsidP="00622BB5">
      <w:pPr>
        <w:pStyle w:val="Heading3"/>
        <w:rPr>
          <w:rFonts w:ascii="Times New Roman" w:hAnsi="Times New Roman" w:cs="Times New Roman"/>
        </w:rPr>
      </w:pPr>
      <w:r w:rsidRPr="009F1191">
        <w:rPr>
          <w:rFonts w:ascii="Times New Roman" w:hAnsi="Times New Roman" w:cs="Times New Roman"/>
        </w:rPr>
        <w:t>Recommendation</w:t>
      </w:r>
    </w:p>
    <w:p w14:paraId="02A7C452" w14:textId="44C17B88" w:rsidR="00963BA0" w:rsidRPr="009F1191" w:rsidRDefault="002619E1" w:rsidP="002619E1">
      <w:pPr>
        <w:pStyle w:val="BodyText"/>
        <w:spacing w:before="0" w:after="0" w:line="240" w:lineRule="auto"/>
        <w:rPr>
          <w:rFonts w:ascii="Times New Roman" w:hAnsi="Times New Roman"/>
        </w:rPr>
      </w:pPr>
      <w:r w:rsidRPr="009F1191">
        <w:rPr>
          <w:rFonts w:ascii="Times New Roman" w:hAnsi="Times New Roman"/>
        </w:rPr>
        <w:t>Approve minutes.</w:t>
      </w:r>
    </w:p>
    <w:p w14:paraId="7E60FC05" w14:textId="0E853934" w:rsidR="002619E1" w:rsidRPr="009F1191" w:rsidRDefault="002619E1" w:rsidP="002619E1">
      <w:pPr>
        <w:pStyle w:val="BodyText"/>
        <w:spacing w:before="0" w:after="0" w:line="240" w:lineRule="auto"/>
        <w:rPr>
          <w:rFonts w:ascii="Times New Roman" w:hAnsi="Times New Roman"/>
        </w:rPr>
      </w:pPr>
      <w:r w:rsidRPr="009F1191">
        <w:rPr>
          <w:rFonts w:ascii="Times New Roman" w:hAnsi="Times New Roman"/>
        </w:rPr>
        <w:t>Roll call vote</w:t>
      </w:r>
      <w:r w:rsidR="00B11B8E">
        <w:rPr>
          <w:rFonts w:ascii="Times New Roman" w:hAnsi="Times New Roman"/>
        </w:rPr>
        <w:t>.</w:t>
      </w:r>
    </w:p>
    <w:p w14:paraId="61CB72B3" w14:textId="77777777" w:rsidR="007762BE" w:rsidRDefault="007762BE" w:rsidP="002619E1">
      <w:pPr>
        <w:pStyle w:val="BodyText"/>
        <w:spacing w:before="0" w:after="0" w:line="240" w:lineRule="auto"/>
      </w:pPr>
    </w:p>
    <w:p w14:paraId="6A5BA266" w14:textId="77777777" w:rsidR="007762BE" w:rsidRDefault="007762BE" w:rsidP="002619E1">
      <w:pPr>
        <w:pStyle w:val="BodyText"/>
        <w:spacing w:before="0" w:after="0" w:line="240" w:lineRule="auto"/>
      </w:pPr>
    </w:p>
    <w:p w14:paraId="2B020C35" w14:textId="77777777" w:rsidR="007762BE" w:rsidRDefault="007762BE" w:rsidP="002619E1">
      <w:pPr>
        <w:pStyle w:val="BodyText"/>
        <w:spacing w:before="0" w:after="0" w:line="240" w:lineRule="auto"/>
      </w:pPr>
    </w:p>
    <w:p w14:paraId="3E9D0A6A" w14:textId="77777777" w:rsidR="007762BE" w:rsidRDefault="007762BE" w:rsidP="002619E1">
      <w:pPr>
        <w:pStyle w:val="BodyText"/>
        <w:spacing w:before="0" w:after="0" w:line="240" w:lineRule="auto"/>
      </w:pPr>
    </w:p>
    <w:p w14:paraId="484F4BEF" w14:textId="77777777" w:rsidR="007762BE" w:rsidRDefault="007762BE" w:rsidP="002619E1">
      <w:pPr>
        <w:pStyle w:val="BodyText"/>
        <w:spacing w:before="0" w:after="0" w:line="240" w:lineRule="auto"/>
      </w:pPr>
    </w:p>
    <w:p w14:paraId="7C3D9E94" w14:textId="77777777" w:rsidR="007762BE" w:rsidRDefault="007762BE" w:rsidP="002619E1">
      <w:pPr>
        <w:pStyle w:val="BodyText"/>
        <w:spacing w:before="0" w:after="0" w:line="240" w:lineRule="auto"/>
      </w:pPr>
    </w:p>
    <w:p w14:paraId="1C9FD7FB" w14:textId="249D2239" w:rsidR="007762BE" w:rsidRDefault="007762BE" w:rsidP="002619E1">
      <w:pPr>
        <w:pStyle w:val="BodyText"/>
        <w:spacing w:before="0" w:after="0" w:line="240" w:lineRule="auto"/>
      </w:pPr>
    </w:p>
    <w:p w14:paraId="595F9A5E" w14:textId="61A2EE0C" w:rsidR="007762BE" w:rsidRDefault="007762BE" w:rsidP="002619E1">
      <w:pPr>
        <w:pStyle w:val="BodyText"/>
        <w:spacing w:before="0" w:after="0" w:line="240" w:lineRule="auto"/>
      </w:pPr>
    </w:p>
    <w:p w14:paraId="19D2DD1C" w14:textId="77777777" w:rsidR="007762BE" w:rsidRDefault="007762BE" w:rsidP="002619E1">
      <w:pPr>
        <w:pStyle w:val="BodyText"/>
        <w:spacing w:before="0" w:after="0" w:line="240" w:lineRule="auto"/>
      </w:pPr>
    </w:p>
    <w:p w14:paraId="4D4C5672" w14:textId="3C34F816" w:rsidR="007762BE" w:rsidRDefault="007762BE" w:rsidP="002619E1">
      <w:pPr>
        <w:pStyle w:val="BodyText"/>
        <w:spacing w:before="0" w:after="0" w:line="240" w:lineRule="auto"/>
      </w:pPr>
    </w:p>
    <w:p w14:paraId="1BFAD281" w14:textId="1B92BC48" w:rsidR="007762BE" w:rsidRDefault="007762BE" w:rsidP="002619E1">
      <w:pPr>
        <w:pStyle w:val="BodyText"/>
        <w:spacing w:before="0" w:after="0" w:line="240" w:lineRule="auto"/>
      </w:pPr>
    </w:p>
    <w:p w14:paraId="0CA025DB" w14:textId="77777777" w:rsidR="007762BE" w:rsidRDefault="007762BE" w:rsidP="002619E1">
      <w:pPr>
        <w:pStyle w:val="BodyText"/>
        <w:spacing w:before="0" w:after="0" w:line="240" w:lineRule="auto"/>
      </w:pPr>
    </w:p>
    <w:p w14:paraId="7BB9FC12" w14:textId="45CA63C8" w:rsidR="007762BE" w:rsidRDefault="007762BE" w:rsidP="002619E1">
      <w:pPr>
        <w:pStyle w:val="BodyText"/>
        <w:spacing w:before="0" w:after="0" w:line="240" w:lineRule="auto"/>
      </w:pPr>
    </w:p>
    <w:p w14:paraId="3AB263E9" w14:textId="4CE0171A" w:rsidR="007762BE" w:rsidRDefault="007762BE" w:rsidP="002619E1">
      <w:pPr>
        <w:pStyle w:val="BodyText"/>
        <w:spacing w:before="0" w:after="0" w:line="240" w:lineRule="auto"/>
      </w:pPr>
    </w:p>
    <w:p w14:paraId="391CF131" w14:textId="35563246" w:rsidR="007762BE" w:rsidRDefault="007762BE" w:rsidP="002619E1">
      <w:pPr>
        <w:pStyle w:val="BodyText"/>
        <w:spacing w:before="0" w:after="0" w:line="240" w:lineRule="auto"/>
      </w:pPr>
    </w:p>
    <w:p w14:paraId="76B7BC1E" w14:textId="75CA4330" w:rsidR="007762BE" w:rsidRDefault="007762BE" w:rsidP="002619E1">
      <w:pPr>
        <w:pStyle w:val="BodyText"/>
        <w:spacing w:before="0" w:after="0" w:line="240" w:lineRule="auto"/>
      </w:pPr>
    </w:p>
    <w:p w14:paraId="25FEBCAE" w14:textId="7C5963F2" w:rsidR="007762BE" w:rsidRDefault="007762BE" w:rsidP="002619E1">
      <w:pPr>
        <w:pStyle w:val="BodyText"/>
        <w:spacing w:before="0" w:after="0" w:line="240" w:lineRule="auto"/>
      </w:pPr>
    </w:p>
    <w:p w14:paraId="64E761AB" w14:textId="431A828B" w:rsidR="007762BE" w:rsidRDefault="007762BE" w:rsidP="002619E1">
      <w:pPr>
        <w:pStyle w:val="BodyText"/>
        <w:spacing w:before="0" w:after="0" w:line="240" w:lineRule="auto"/>
      </w:pPr>
    </w:p>
    <w:p w14:paraId="1D522009" w14:textId="0DD28091" w:rsidR="007762BE" w:rsidRDefault="007762BE" w:rsidP="002619E1">
      <w:pPr>
        <w:pStyle w:val="BodyText"/>
        <w:spacing w:before="0" w:after="0" w:line="240" w:lineRule="auto"/>
      </w:pPr>
    </w:p>
    <w:p w14:paraId="0FA204F9" w14:textId="77777777" w:rsidR="007762BE" w:rsidRDefault="007762BE" w:rsidP="002619E1">
      <w:pPr>
        <w:pStyle w:val="BodyText"/>
        <w:spacing w:before="0" w:after="0" w:line="240" w:lineRule="auto"/>
      </w:pPr>
    </w:p>
    <w:p w14:paraId="462AF230" w14:textId="57AB06AF" w:rsidR="007762BE" w:rsidRDefault="007762BE" w:rsidP="002619E1">
      <w:pPr>
        <w:pStyle w:val="BodyText"/>
        <w:spacing w:before="0" w:after="0" w:line="240" w:lineRule="auto"/>
      </w:pPr>
    </w:p>
    <w:p w14:paraId="46662AD3" w14:textId="6159B8E9" w:rsidR="007762BE" w:rsidRDefault="007762BE" w:rsidP="002619E1">
      <w:pPr>
        <w:pStyle w:val="BodyText"/>
        <w:spacing w:before="0" w:after="0" w:line="240" w:lineRule="auto"/>
      </w:pPr>
    </w:p>
    <w:p w14:paraId="1F27B03D" w14:textId="7965EEF3" w:rsidR="007762BE" w:rsidRDefault="007762BE" w:rsidP="002619E1">
      <w:pPr>
        <w:pStyle w:val="BodyText"/>
        <w:spacing w:before="0" w:after="0" w:line="240" w:lineRule="auto"/>
      </w:pPr>
    </w:p>
    <w:p w14:paraId="40E8B166" w14:textId="7AC73A83" w:rsidR="009F1191" w:rsidRDefault="009F1191" w:rsidP="002619E1">
      <w:pPr>
        <w:pStyle w:val="BodyText"/>
        <w:spacing w:before="0" w:after="0" w:line="240" w:lineRule="auto"/>
      </w:pPr>
    </w:p>
    <w:p w14:paraId="0C3078E6" w14:textId="08097CD2" w:rsidR="00DC559B" w:rsidRDefault="00DC559B" w:rsidP="00DC559B">
      <w:pPr>
        <w:jc w:val="center"/>
        <w:rPr>
          <w:rFonts w:ascii="Times New Roman" w:hAnsi="Times New Roman"/>
          <w:b/>
          <w:bCs/>
          <w:sz w:val="24"/>
          <w:szCs w:val="24"/>
        </w:rPr>
      </w:pPr>
    </w:p>
    <w:p w14:paraId="6038848E" w14:textId="77777777" w:rsidR="00DC559B" w:rsidRDefault="00DC559B" w:rsidP="00DC559B">
      <w:pPr>
        <w:jc w:val="center"/>
        <w:rPr>
          <w:rFonts w:ascii="Times New Roman" w:hAnsi="Times New Roman"/>
          <w:b/>
          <w:bCs/>
          <w:sz w:val="24"/>
          <w:szCs w:val="24"/>
        </w:rPr>
      </w:pPr>
    </w:p>
    <w:p w14:paraId="64FDEAF7" w14:textId="3A9AD05E" w:rsidR="00DC559B" w:rsidRPr="00DC559B" w:rsidRDefault="00DC559B" w:rsidP="00DC559B">
      <w:pPr>
        <w:jc w:val="center"/>
        <w:rPr>
          <w:rFonts w:ascii="Times New Roman" w:hAnsi="Times New Roman"/>
          <w:b/>
          <w:bCs/>
          <w:sz w:val="24"/>
          <w:szCs w:val="24"/>
        </w:rPr>
      </w:pPr>
      <w:r w:rsidRPr="00DC559B">
        <w:rPr>
          <w:rFonts w:ascii="Times New Roman" w:hAnsi="Times New Roman"/>
          <w:b/>
          <w:bCs/>
          <w:sz w:val="24"/>
          <w:szCs w:val="24"/>
        </w:rPr>
        <w:lastRenderedPageBreak/>
        <w:t xml:space="preserve">MINUTES OF THE PROCEEDINGS OF THE </w:t>
      </w:r>
    </w:p>
    <w:p w14:paraId="7C2BE3C3" w14:textId="77777777" w:rsidR="00DC559B" w:rsidRPr="00DC559B" w:rsidRDefault="00DC559B" w:rsidP="00DC559B">
      <w:pPr>
        <w:jc w:val="center"/>
        <w:rPr>
          <w:rFonts w:ascii="Times New Roman" w:hAnsi="Times New Roman"/>
          <w:b/>
          <w:bCs/>
          <w:sz w:val="24"/>
          <w:szCs w:val="24"/>
        </w:rPr>
      </w:pPr>
      <w:r w:rsidRPr="00DC559B">
        <w:rPr>
          <w:rFonts w:ascii="Times New Roman" w:hAnsi="Times New Roman"/>
          <w:b/>
          <w:bCs/>
          <w:sz w:val="24"/>
          <w:szCs w:val="24"/>
        </w:rPr>
        <w:t xml:space="preserve">ENERGY TRANSITION ADVISORY COMMITTEE </w:t>
      </w:r>
    </w:p>
    <w:p w14:paraId="3ACDAE78" w14:textId="77777777" w:rsidR="00DC559B" w:rsidRPr="00DC559B" w:rsidRDefault="00DC559B" w:rsidP="00DC559B">
      <w:pPr>
        <w:jc w:val="center"/>
        <w:rPr>
          <w:rFonts w:ascii="Times New Roman" w:hAnsi="Times New Roman"/>
          <w:b/>
          <w:bCs/>
          <w:sz w:val="24"/>
          <w:szCs w:val="24"/>
        </w:rPr>
      </w:pPr>
      <w:r w:rsidRPr="00DC559B">
        <w:rPr>
          <w:rFonts w:ascii="Times New Roman" w:hAnsi="Times New Roman"/>
          <w:b/>
          <w:bCs/>
          <w:sz w:val="24"/>
          <w:szCs w:val="24"/>
        </w:rPr>
        <w:t xml:space="preserve">OF THE STATE OF MINNESOTA </w:t>
      </w:r>
    </w:p>
    <w:p w14:paraId="7FAB0A88" w14:textId="77777777" w:rsidR="00DC559B" w:rsidRPr="00DC559B" w:rsidRDefault="00DC559B" w:rsidP="00DC559B">
      <w:pPr>
        <w:jc w:val="center"/>
        <w:rPr>
          <w:rFonts w:ascii="Times New Roman" w:hAnsi="Times New Roman"/>
          <w:b/>
          <w:bCs/>
          <w:sz w:val="24"/>
          <w:szCs w:val="24"/>
        </w:rPr>
      </w:pPr>
      <w:r w:rsidRPr="00DC559B">
        <w:rPr>
          <w:rFonts w:ascii="Times New Roman" w:hAnsi="Times New Roman"/>
          <w:b/>
          <w:bCs/>
          <w:sz w:val="24"/>
          <w:szCs w:val="24"/>
        </w:rPr>
        <w:t>REGULAR MEETING</w:t>
      </w:r>
    </w:p>
    <w:p w14:paraId="5FBFF48C" w14:textId="77777777" w:rsidR="00DC559B" w:rsidRPr="00DC559B" w:rsidRDefault="00DC559B" w:rsidP="00DC559B">
      <w:pPr>
        <w:jc w:val="center"/>
        <w:rPr>
          <w:rFonts w:ascii="Times New Roman" w:hAnsi="Times New Roman"/>
          <w:b/>
          <w:bCs/>
          <w:sz w:val="24"/>
          <w:szCs w:val="24"/>
        </w:rPr>
      </w:pPr>
      <w:r w:rsidRPr="00DC559B">
        <w:rPr>
          <w:rFonts w:ascii="Times New Roman" w:hAnsi="Times New Roman"/>
          <w:b/>
          <w:bCs/>
          <w:sz w:val="24"/>
          <w:szCs w:val="24"/>
        </w:rPr>
        <w:t xml:space="preserve">HYBRID OVER TEAMS AND PHYSICALLY AT THE </w:t>
      </w:r>
    </w:p>
    <w:p w14:paraId="6215837C" w14:textId="77777777" w:rsidR="00DC559B" w:rsidRPr="00DC559B" w:rsidRDefault="00DC559B" w:rsidP="00DC559B">
      <w:pPr>
        <w:jc w:val="center"/>
        <w:rPr>
          <w:rFonts w:ascii="Times New Roman" w:hAnsi="Times New Roman"/>
          <w:b/>
          <w:bCs/>
          <w:sz w:val="24"/>
          <w:szCs w:val="24"/>
        </w:rPr>
      </w:pPr>
      <w:r w:rsidRPr="00DC559B">
        <w:rPr>
          <w:rFonts w:ascii="Times New Roman" w:hAnsi="Times New Roman"/>
          <w:b/>
          <w:bCs/>
          <w:sz w:val="24"/>
          <w:szCs w:val="24"/>
        </w:rPr>
        <w:t>CITY OF OAK PARK HEIGHTS CITY HALL COUNCIL CHAMBERS</w:t>
      </w:r>
    </w:p>
    <w:p w14:paraId="6E622A13" w14:textId="77777777" w:rsidR="00DC559B" w:rsidRPr="00DC559B" w:rsidRDefault="00DC559B" w:rsidP="00DC559B">
      <w:pPr>
        <w:jc w:val="center"/>
        <w:rPr>
          <w:rFonts w:ascii="Times New Roman" w:hAnsi="Times New Roman"/>
          <w:b/>
          <w:bCs/>
          <w:sz w:val="24"/>
          <w:szCs w:val="24"/>
        </w:rPr>
      </w:pPr>
    </w:p>
    <w:p w14:paraId="46F508AC" w14:textId="77777777" w:rsidR="00DC559B" w:rsidRPr="00DC559B" w:rsidRDefault="00DC559B" w:rsidP="00DC559B">
      <w:pPr>
        <w:jc w:val="center"/>
        <w:rPr>
          <w:rFonts w:ascii="Times New Roman" w:hAnsi="Times New Roman"/>
          <w:b/>
          <w:bCs/>
          <w:sz w:val="24"/>
          <w:szCs w:val="24"/>
        </w:rPr>
      </w:pPr>
      <w:r w:rsidRPr="00DC559B">
        <w:rPr>
          <w:rFonts w:ascii="Times New Roman" w:hAnsi="Times New Roman"/>
          <w:b/>
          <w:bCs/>
          <w:sz w:val="24"/>
          <w:szCs w:val="24"/>
        </w:rPr>
        <w:t xml:space="preserve">TUESDAY, APRIL 23, 2024 </w:t>
      </w:r>
    </w:p>
    <w:p w14:paraId="415A8C5F" w14:textId="77777777" w:rsidR="00DC559B" w:rsidRPr="00DC559B" w:rsidRDefault="00DC559B" w:rsidP="00DC559B">
      <w:pPr>
        <w:rPr>
          <w:rFonts w:ascii="Times New Roman" w:hAnsi="Times New Roman"/>
          <w:sz w:val="24"/>
          <w:szCs w:val="24"/>
        </w:rPr>
      </w:pPr>
    </w:p>
    <w:p w14:paraId="49C7E2D7" w14:textId="77777777" w:rsidR="00DC559B" w:rsidRPr="00DC559B" w:rsidRDefault="00DC559B" w:rsidP="00DC559B">
      <w:pPr>
        <w:pStyle w:val="ListParagraph"/>
        <w:numPr>
          <w:ilvl w:val="0"/>
          <w:numId w:val="25"/>
        </w:numPr>
        <w:spacing w:before="0" w:line="240" w:lineRule="auto"/>
        <w:rPr>
          <w:rFonts w:ascii="Times New Roman" w:hAnsi="Times New Roman"/>
          <w:sz w:val="24"/>
          <w:szCs w:val="24"/>
        </w:rPr>
      </w:pPr>
      <w:r w:rsidRPr="00DC559B">
        <w:rPr>
          <w:rFonts w:ascii="Times New Roman" w:hAnsi="Times New Roman"/>
          <w:sz w:val="24"/>
          <w:szCs w:val="24"/>
        </w:rPr>
        <w:t xml:space="preserve">  Call to Order and Roll Call</w:t>
      </w:r>
    </w:p>
    <w:p w14:paraId="14563324" w14:textId="77777777" w:rsidR="00DC559B" w:rsidRPr="00DC559B" w:rsidRDefault="00DC559B" w:rsidP="00DC559B">
      <w:pPr>
        <w:spacing w:line="240" w:lineRule="auto"/>
        <w:rPr>
          <w:rFonts w:ascii="Times New Roman" w:hAnsi="Times New Roman"/>
          <w:sz w:val="24"/>
          <w:szCs w:val="24"/>
        </w:rPr>
      </w:pPr>
      <w:r w:rsidRPr="00DC559B">
        <w:rPr>
          <w:rFonts w:ascii="Times New Roman" w:hAnsi="Times New Roman"/>
          <w:sz w:val="24"/>
          <w:szCs w:val="24"/>
        </w:rPr>
        <w:t xml:space="preserve">The Energy Transition Advisory Committee met in Regular Session and ETAC Chair Marshall Hallock welcomed all in attendance and called the meeting to order at 1:00pm at the City of Oak Park Heights City Hall Council Chambers, Oak Park Heights, MN.  Roll call was taken.  </w:t>
      </w:r>
    </w:p>
    <w:tbl>
      <w:tblPr>
        <w:tblStyle w:val="TableGrid"/>
        <w:tblW w:w="9535" w:type="dxa"/>
        <w:tblLook w:val="04A0" w:firstRow="1" w:lastRow="0" w:firstColumn="1" w:lastColumn="0" w:noHBand="0" w:noVBand="1"/>
      </w:tblPr>
      <w:tblGrid>
        <w:gridCol w:w="6109"/>
        <w:gridCol w:w="2166"/>
        <w:gridCol w:w="1260"/>
      </w:tblGrid>
      <w:tr w:rsidR="00DC559B" w:rsidRPr="00DC559B" w14:paraId="09ED50B2" w14:textId="77777777" w:rsidTr="00DC559B">
        <w:tc>
          <w:tcPr>
            <w:tcW w:w="6109" w:type="dxa"/>
            <w:shd w:val="clear" w:color="auto" w:fill="003865" w:themeFill="text1"/>
          </w:tcPr>
          <w:p w14:paraId="49F4A82C" w14:textId="77777777" w:rsidR="00DC559B" w:rsidRPr="00DC559B" w:rsidRDefault="00DC559B" w:rsidP="00422301">
            <w:pPr>
              <w:rPr>
                <w:rFonts w:ascii="Times New Roman" w:hAnsi="Times New Roman"/>
                <w:b/>
                <w:bCs/>
                <w:color w:val="F2F2F2" w:themeColor="background1" w:themeShade="F2"/>
              </w:rPr>
            </w:pPr>
            <w:r w:rsidRPr="00DC559B">
              <w:rPr>
                <w:rFonts w:ascii="Times New Roman" w:hAnsi="Times New Roman"/>
                <w:b/>
                <w:bCs/>
                <w:color w:val="F2F2F2" w:themeColor="background1" w:themeShade="F2"/>
              </w:rPr>
              <w:t>Representing</w:t>
            </w:r>
          </w:p>
        </w:tc>
        <w:tc>
          <w:tcPr>
            <w:tcW w:w="2166" w:type="dxa"/>
            <w:shd w:val="clear" w:color="auto" w:fill="003865" w:themeFill="text1"/>
          </w:tcPr>
          <w:p w14:paraId="49E46D63" w14:textId="77777777" w:rsidR="00DC559B" w:rsidRPr="00DC559B" w:rsidRDefault="00DC559B" w:rsidP="00422301">
            <w:pPr>
              <w:rPr>
                <w:rFonts w:ascii="Times New Roman" w:hAnsi="Times New Roman"/>
                <w:b/>
                <w:bCs/>
                <w:color w:val="F2F2F2" w:themeColor="background1" w:themeShade="F2"/>
              </w:rPr>
            </w:pPr>
            <w:r w:rsidRPr="00DC559B">
              <w:rPr>
                <w:rFonts w:ascii="Times New Roman" w:hAnsi="Times New Roman"/>
                <w:b/>
                <w:bCs/>
                <w:color w:val="F2F2F2" w:themeColor="background1" w:themeShade="F2"/>
              </w:rPr>
              <w:t>Name</w:t>
            </w:r>
          </w:p>
        </w:tc>
        <w:tc>
          <w:tcPr>
            <w:tcW w:w="1260" w:type="dxa"/>
            <w:shd w:val="clear" w:color="auto" w:fill="003865" w:themeFill="text1"/>
          </w:tcPr>
          <w:p w14:paraId="5B453ACA" w14:textId="77777777" w:rsidR="00DC559B" w:rsidRPr="00DC559B" w:rsidRDefault="00DC559B" w:rsidP="00422301">
            <w:pPr>
              <w:rPr>
                <w:rFonts w:ascii="Times New Roman" w:hAnsi="Times New Roman"/>
                <w:b/>
                <w:bCs/>
                <w:color w:val="F2F2F2" w:themeColor="background1" w:themeShade="F2"/>
              </w:rPr>
            </w:pPr>
            <w:r w:rsidRPr="00DC559B">
              <w:rPr>
                <w:rFonts w:ascii="Times New Roman" w:hAnsi="Times New Roman"/>
                <w:b/>
                <w:bCs/>
                <w:color w:val="F2F2F2" w:themeColor="background1" w:themeShade="F2"/>
              </w:rPr>
              <w:t>Status</w:t>
            </w:r>
          </w:p>
        </w:tc>
      </w:tr>
      <w:tr w:rsidR="00DC559B" w:rsidRPr="00DC559B" w14:paraId="254BA416" w14:textId="77777777" w:rsidTr="00422301">
        <w:tc>
          <w:tcPr>
            <w:tcW w:w="6109" w:type="dxa"/>
            <w:shd w:val="clear" w:color="auto" w:fill="D9D9D9" w:themeFill="background1" w:themeFillShade="D9"/>
          </w:tcPr>
          <w:p w14:paraId="703D730F" w14:textId="77777777" w:rsidR="00DC559B" w:rsidRPr="00DC559B" w:rsidRDefault="00DC559B" w:rsidP="00422301">
            <w:pPr>
              <w:rPr>
                <w:rFonts w:ascii="Times New Roman" w:hAnsi="Times New Roman"/>
                <w:b/>
                <w:bCs/>
              </w:rPr>
            </w:pPr>
            <w:r w:rsidRPr="00DC559B">
              <w:rPr>
                <w:rFonts w:ascii="Times New Roman" w:hAnsi="Times New Roman"/>
                <w:b/>
                <w:bCs/>
              </w:rPr>
              <w:t>Voting</w:t>
            </w:r>
          </w:p>
        </w:tc>
        <w:tc>
          <w:tcPr>
            <w:tcW w:w="2166" w:type="dxa"/>
            <w:shd w:val="clear" w:color="auto" w:fill="D9D9D9" w:themeFill="background1" w:themeFillShade="D9"/>
          </w:tcPr>
          <w:p w14:paraId="007401B6" w14:textId="77777777" w:rsidR="00DC559B" w:rsidRPr="00DC559B" w:rsidRDefault="00DC559B" w:rsidP="00422301">
            <w:pPr>
              <w:rPr>
                <w:rFonts w:ascii="Times New Roman" w:hAnsi="Times New Roman"/>
              </w:rPr>
            </w:pPr>
          </w:p>
        </w:tc>
        <w:tc>
          <w:tcPr>
            <w:tcW w:w="1260" w:type="dxa"/>
            <w:shd w:val="clear" w:color="auto" w:fill="D9D9D9" w:themeFill="background1" w:themeFillShade="D9"/>
          </w:tcPr>
          <w:p w14:paraId="7D724EF2" w14:textId="77777777" w:rsidR="00DC559B" w:rsidRPr="00DC559B" w:rsidRDefault="00DC559B" w:rsidP="00422301">
            <w:pPr>
              <w:rPr>
                <w:rFonts w:ascii="Times New Roman" w:hAnsi="Times New Roman"/>
              </w:rPr>
            </w:pPr>
          </w:p>
        </w:tc>
      </w:tr>
      <w:tr w:rsidR="00DC559B" w:rsidRPr="00DC559B" w14:paraId="0E47567F" w14:textId="77777777" w:rsidTr="00422301">
        <w:tc>
          <w:tcPr>
            <w:tcW w:w="6109" w:type="dxa"/>
          </w:tcPr>
          <w:p w14:paraId="61E29CE8"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Senate Majority Appointment</w:t>
            </w:r>
          </w:p>
        </w:tc>
        <w:tc>
          <w:tcPr>
            <w:tcW w:w="2166" w:type="dxa"/>
          </w:tcPr>
          <w:p w14:paraId="4DAA63F8" w14:textId="77777777" w:rsidR="00DC559B" w:rsidRPr="00DC559B" w:rsidRDefault="00DC559B" w:rsidP="00422301">
            <w:pPr>
              <w:rPr>
                <w:rFonts w:ascii="Times New Roman" w:hAnsi="Times New Roman"/>
                <w:b/>
                <w:bCs/>
              </w:rPr>
            </w:pPr>
            <w:r w:rsidRPr="00DC559B">
              <w:rPr>
                <w:rFonts w:ascii="Times New Roman" w:hAnsi="Times New Roman"/>
                <w:b/>
                <w:bCs/>
              </w:rPr>
              <w:t xml:space="preserve">Grant </w:t>
            </w:r>
            <w:proofErr w:type="spellStart"/>
            <w:r w:rsidRPr="00DC559B">
              <w:rPr>
                <w:rFonts w:ascii="Times New Roman" w:hAnsi="Times New Roman"/>
                <w:b/>
                <w:bCs/>
              </w:rPr>
              <w:t>Hauschild</w:t>
            </w:r>
            <w:proofErr w:type="spellEnd"/>
          </w:p>
        </w:tc>
        <w:tc>
          <w:tcPr>
            <w:tcW w:w="1260" w:type="dxa"/>
          </w:tcPr>
          <w:p w14:paraId="1CCA0C52" w14:textId="77777777" w:rsidR="00DC559B" w:rsidRPr="00DC559B" w:rsidRDefault="00DC559B" w:rsidP="00422301">
            <w:pPr>
              <w:rPr>
                <w:rFonts w:ascii="Times New Roman" w:hAnsi="Times New Roman"/>
                <w:b/>
                <w:bCs/>
              </w:rPr>
            </w:pPr>
            <w:r w:rsidRPr="00DC559B">
              <w:rPr>
                <w:rFonts w:ascii="Times New Roman" w:hAnsi="Times New Roman"/>
                <w:b/>
                <w:bCs/>
                <w:shd w:val="clear" w:color="auto" w:fill="FFFFFF"/>
              </w:rPr>
              <w:t>Absent</w:t>
            </w:r>
          </w:p>
        </w:tc>
      </w:tr>
      <w:tr w:rsidR="00DC559B" w:rsidRPr="00DC559B" w14:paraId="32BF6A90" w14:textId="77777777" w:rsidTr="00422301">
        <w:tc>
          <w:tcPr>
            <w:tcW w:w="6109" w:type="dxa"/>
          </w:tcPr>
          <w:p w14:paraId="61CDFC29"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Senate Minority Appointment</w:t>
            </w:r>
          </w:p>
        </w:tc>
        <w:tc>
          <w:tcPr>
            <w:tcW w:w="2166" w:type="dxa"/>
          </w:tcPr>
          <w:p w14:paraId="364F8950"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Karin Housley</w:t>
            </w:r>
          </w:p>
        </w:tc>
        <w:tc>
          <w:tcPr>
            <w:tcW w:w="1260" w:type="dxa"/>
          </w:tcPr>
          <w:p w14:paraId="2453826E" w14:textId="77777777" w:rsidR="00DC559B" w:rsidRPr="00DC559B" w:rsidRDefault="00DC559B" w:rsidP="00422301">
            <w:pPr>
              <w:rPr>
                <w:rFonts w:ascii="Times New Roman" w:hAnsi="Times New Roman"/>
                <w:b/>
                <w:bCs/>
                <w:shd w:val="clear" w:color="auto" w:fill="FFFFFF"/>
              </w:rPr>
            </w:pPr>
            <w:r w:rsidRPr="00DC559B">
              <w:rPr>
                <w:rFonts w:ascii="Times New Roman" w:hAnsi="Times New Roman"/>
                <w:b/>
                <w:bCs/>
                <w:shd w:val="clear" w:color="auto" w:fill="FFFFFF"/>
              </w:rPr>
              <w:t>Absent</w:t>
            </w:r>
          </w:p>
        </w:tc>
      </w:tr>
      <w:tr w:rsidR="00DC559B" w:rsidRPr="00DC559B" w14:paraId="5B7211AB" w14:textId="77777777" w:rsidTr="00422301">
        <w:tc>
          <w:tcPr>
            <w:tcW w:w="6109" w:type="dxa"/>
          </w:tcPr>
          <w:p w14:paraId="7467DD6B"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Speaker of the House Appointment</w:t>
            </w:r>
          </w:p>
        </w:tc>
        <w:tc>
          <w:tcPr>
            <w:tcW w:w="2166" w:type="dxa"/>
          </w:tcPr>
          <w:p w14:paraId="4FA63A2C"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Josiah Hill</w:t>
            </w:r>
          </w:p>
        </w:tc>
        <w:tc>
          <w:tcPr>
            <w:tcW w:w="1260" w:type="dxa"/>
          </w:tcPr>
          <w:p w14:paraId="37127DD4" w14:textId="77777777" w:rsidR="00DC559B" w:rsidRPr="00DC559B" w:rsidRDefault="00DC559B" w:rsidP="00422301">
            <w:pPr>
              <w:rPr>
                <w:rFonts w:ascii="Times New Roman" w:hAnsi="Times New Roman"/>
                <w:b/>
                <w:bCs/>
                <w:shd w:val="clear" w:color="auto" w:fill="FFFFFF"/>
              </w:rPr>
            </w:pPr>
            <w:r w:rsidRPr="00DC559B">
              <w:rPr>
                <w:rFonts w:ascii="Times New Roman" w:hAnsi="Times New Roman"/>
                <w:b/>
                <w:bCs/>
                <w:shd w:val="clear" w:color="auto" w:fill="FFFFFF"/>
              </w:rPr>
              <w:t>Absent</w:t>
            </w:r>
          </w:p>
        </w:tc>
      </w:tr>
      <w:tr w:rsidR="00DC559B" w:rsidRPr="00DC559B" w14:paraId="7EC40AD3" w14:textId="77777777" w:rsidTr="00422301">
        <w:tc>
          <w:tcPr>
            <w:tcW w:w="6109" w:type="dxa"/>
          </w:tcPr>
          <w:p w14:paraId="421CBD4A"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House Minority Appointment</w:t>
            </w:r>
          </w:p>
        </w:tc>
        <w:tc>
          <w:tcPr>
            <w:tcW w:w="2166" w:type="dxa"/>
          </w:tcPr>
          <w:p w14:paraId="63969680"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Shane Mekeland</w:t>
            </w:r>
          </w:p>
        </w:tc>
        <w:tc>
          <w:tcPr>
            <w:tcW w:w="1260" w:type="dxa"/>
          </w:tcPr>
          <w:p w14:paraId="23188571" w14:textId="77777777" w:rsidR="00DC559B" w:rsidRPr="00DC559B" w:rsidRDefault="00DC559B" w:rsidP="00422301">
            <w:pPr>
              <w:rPr>
                <w:rFonts w:ascii="Times New Roman" w:hAnsi="Times New Roman"/>
                <w:b/>
                <w:bCs/>
                <w:shd w:val="clear" w:color="auto" w:fill="FFFFFF"/>
              </w:rPr>
            </w:pPr>
            <w:r w:rsidRPr="00DC559B">
              <w:rPr>
                <w:rFonts w:ascii="Times New Roman" w:hAnsi="Times New Roman"/>
                <w:b/>
                <w:bCs/>
                <w:shd w:val="clear" w:color="auto" w:fill="FFFFFF"/>
              </w:rPr>
              <w:t>Absent</w:t>
            </w:r>
          </w:p>
        </w:tc>
      </w:tr>
      <w:tr w:rsidR="00DC559B" w:rsidRPr="00DC559B" w14:paraId="4D557E8F" w14:textId="77777777" w:rsidTr="00422301">
        <w:tc>
          <w:tcPr>
            <w:tcW w:w="6109" w:type="dxa"/>
          </w:tcPr>
          <w:p w14:paraId="41E04B7F"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Prairie Island Member</w:t>
            </w:r>
          </w:p>
        </w:tc>
        <w:tc>
          <w:tcPr>
            <w:tcW w:w="2166" w:type="dxa"/>
          </w:tcPr>
          <w:p w14:paraId="54BD10F1"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Michael Childs Jr</w:t>
            </w:r>
          </w:p>
        </w:tc>
        <w:tc>
          <w:tcPr>
            <w:tcW w:w="1260" w:type="dxa"/>
          </w:tcPr>
          <w:p w14:paraId="743FC42A" w14:textId="77777777" w:rsidR="00DC559B" w:rsidRPr="00DC559B" w:rsidRDefault="00DC559B" w:rsidP="00422301">
            <w:pPr>
              <w:rPr>
                <w:rFonts w:ascii="Times New Roman" w:hAnsi="Times New Roman"/>
                <w:b/>
                <w:bCs/>
                <w:shd w:val="clear" w:color="auto" w:fill="FFFFFF"/>
              </w:rPr>
            </w:pPr>
            <w:r w:rsidRPr="00DC559B">
              <w:rPr>
                <w:rFonts w:ascii="Times New Roman" w:hAnsi="Times New Roman"/>
                <w:b/>
                <w:bCs/>
                <w:shd w:val="clear" w:color="auto" w:fill="FFFFFF"/>
              </w:rPr>
              <w:t>Absent</w:t>
            </w:r>
          </w:p>
        </w:tc>
      </w:tr>
      <w:tr w:rsidR="00DC559B" w:rsidRPr="00DC559B" w14:paraId="16EC0FD0" w14:textId="77777777" w:rsidTr="00422301">
        <w:tc>
          <w:tcPr>
            <w:tcW w:w="6109" w:type="dxa"/>
          </w:tcPr>
          <w:p w14:paraId="63E5252A"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Communities - County Representative #1</w:t>
            </w:r>
          </w:p>
        </w:tc>
        <w:tc>
          <w:tcPr>
            <w:tcW w:w="2166" w:type="dxa"/>
          </w:tcPr>
          <w:p w14:paraId="68CFA7B4" w14:textId="77777777" w:rsidR="00DC559B" w:rsidRPr="00DC559B" w:rsidRDefault="00DC559B" w:rsidP="00422301">
            <w:pPr>
              <w:rPr>
                <w:rFonts w:ascii="Times New Roman" w:hAnsi="Times New Roman"/>
              </w:rPr>
            </w:pPr>
            <w:r w:rsidRPr="00DC559B">
              <w:rPr>
                <w:rFonts w:ascii="Times New Roman" w:hAnsi="Times New Roman"/>
                <w:b/>
                <w:bCs/>
              </w:rPr>
              <w:t>Tamara Lowney</w:t>
            </w:r>
          </w:p>
        </w:tc>
        <w:tc>
          <w:tcPr>
            <w:tcW w:w="1260" w:type="dxa"/>
          </w:tcPr>
          <w:p w14:paraId="0161905E"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14505337" w14:textId="77777777" w:rsidTr="00422301">
        <w:tc>
          <w:tcPr>
            <w:tcW w:w="6109" w:type="dxa"/>
          </w:tcPr>
          <w:p w14:paraId="792751BD"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Communities - Municipal Representative #1</w:t>
            </w:r>
          </w:p>
        </w:tc>
        <w:tc>
          <w:tcPr>
            <w:tcW w:w="2166" w:type="dxa"/>
          </w:tcPr>
          <w:p w14:paraId="7477A752" w14:textId="77777777" w:rsidR="00DC559B" w:rsidRPr="00DC559B" w:rsidRDefault="00DC559B" w:rsidP="00422301">
            <w:pPr>
              <w:rPr>
                <w:rFonts w:ascii="Times New Roman" w:hAnsi="Times New Roman"/>
              </w:rPr>
            </w:pPr>
            <w:r w:rsidRPr="00DC559B">
              <w:rPr>
                <w:rFonts w:ascii="Times New Roman" w:hAnsi="Times New Roman"/>
                <w:b/>
                <w:bCs/>
              </w:rPr>
              <w:t>Marshall Hallock</w:t>
            </w:r>
          </w:p>
        </w:tc>
        <w:tc>
          <w:tcPr>
            <w:tcW w:w="1260" w:type="dxa"/>
          </w:tcPr>
          <w:p w14:paraId="2D5AED5A"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57017B10" w14:textId="77777777" w:rsidTr="00422301">
        <w:tc>
          <w:tcPr>
            <w:tcW w:w="6109" w:type="dxa"/>
          </w:tcPr>
          <w:p w14:paraId="68951D53"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Communities - County Representative #2</w:t>
            </w:r>
          </w:p>
        </w:tc>
        <w:tc>
          <w:tcPr>
            <w:tcW w:w="2166" w:type="dxa"/>
          </w:tcPr>
          <w:p w14:paraId="3B92E9C5" w14:textId="77777777" w:rsidR="00DC559B" w:rsidRPr="00DC559B" w:rsidRDefault="00DC559B" w:rsidP="00422301">
            <w:pPr>
              <w:rPr>
                <w:rFonts w:ascii="Times New Roman" w:hAnsi="Times New Roman"/>
              </w:rPr>
            </w:pPr>
            <w:r w:rsidRPr="00DC559B">
              <w:rPr>
                <w:rFonts w:ascii="Times New Roman" w:hAnsi="Times New Roman"/>
                <w:b/>
                <w:bCs/>
              </w:rPr>
              <w:t>Gregg Felber</w:t>
            </w:r>
          </w:p>
        </w:tc>
        <w:tc>
          <w:tcPr>
            <w:tcW w:w="1260" w:type="dxa"/>
          </w:tcPr>
          <w:p w14:paraId="0E1F04A2"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773511DF" w14:textId="77777777" w:rsidTr="00422301">
        <w:tc>
          <w:tcPr>
            <w:tcW w:w="6109" w:type="dxa"/>
          </w:tcPr>
          <w:p w14:paraId="6EDB0833"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Communities - Municipal Representative #2</w:t>
            </w:r>
          </w:p>
        </w:tc>
        <w:tc>
          <w:tcPr>
            <w:tcW w:w="2166" w:type="dxa"/>
          </w:tcPr>
          <w:p w14:paraId="63D6823D" w14:textId="77777777" w:rsidR="00DC559B" w:rsidRPr="00DC559B" w:rsidRDefault="00DC559B" w:rsidP="00422301">
            <w:pPr>
              <w:rPr>
                <w:rFonts w:ascii="Times New Roman" w:hAnsi="Times New Roman"/>
              </w:rPr>
            </w:pPr>
            <w:r w:rsidRPr="00DC559B">
              <w:rPr>
                <w:rFonts w:ascii="Times New Roman" w:hAnsi="Times New Roman"/>
                <w:b/>
                <w:bCs/>
              </w:rPr>
              <w:t>Mary McComber</w:t>
            </w:r>
          </w:p>
        </w:tc>
        <w:tc>
          <w:tcPr>
            <w:tcW w:w="1260" w:type="dxa"/>
          </w:tcPr>
          <w:p w14:paraId="374F45C9"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46994DAE" w14:textId="77777777" w:rsidTr="00422301">
        <w:tc>
          <w:tcPr>
            <w:tcW w:w="6109" w:type="dxa"/>
          </w:tcPr>
          <w:p w14:paraId="49FBA0C1"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Worker at Impacted Facility #1</w:t>
            </w:r>
          </w:p>
        </w:tc>
        <w:tc>
          <w:tcPr>
            <w:tcW w:w="2166" w:type="dxa"/>
          </w:tcPr>
          <w:p w14:paraId="5552F8FC" w14:textId="77777777" w:rsidR="00DC559B" w:rsidRPr="00DC559B" w:rsidRDefault="00DC559B" w:rsidP="00422301">
            <w:pPr>
              <w:rPr>
                <w:rFonts w:ascii="Times New Roman" w:hAnsi="Times New Roman"/>
              </w:rPr>
            </w:pPr>
            <w:r w:rsidRPr="00DC559B">
              <w:rPr>
                <w:rFonts w:ascii="Times New Roman" w:hAnsi="Times New Roman"/>
                <w:b/>
                <w:bCs/>
              </w:rPr>
              <w:t>Mike Hoppe</w:t>
            </w:r>
          </w:p>
        </w:tc>
        <w:tc>
          <w:tcPr>
            <w:tcW w:w="1260" w:type="dxa"/>
          </w:tcPr>
          <w:p w14:paraId="6B26B276"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6568CB82" w14:textId="77777777" w:rsidTr="00422301">
        <w:tc>
          <w:tcPr>
            <w:tcW w:w="6109" w:type="dxa"/>
          </w:tcPr>
          <w:p w14:paraId="0245ECF3"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Worker at Impacted Facility #2</w:t>
            </w:r>
          </w:p>
        </w:tc>
        <w:tc>
          <w:tcPr>
            <w:tcW w:w="2166" w:type="dxa"/>
          </w:tcPr>
          <w:p w14:paraId="4F9FC67F" w14:textId="77777777" w:rsidR="00DC559B" w:rsidRPr="00DC559B" w:rsidRDefault="00DC559B" w:rsidP="00422301">
            <w:pPr>
              <w:rPr>
                <w:rFonts w:ascii="Times New Roman" w:hAnsi="Times New Roman"/>
              </w:rPr>
            </w:pPr>
            <w:r w:rsidRPr="00DC559B">
              <w:rPr>
                <w:rFonts w:ascii="Times New Roman" w:hAnsi="Times New Roman"/>
                <w:b/>
                <w:bCs/>
              </w:rPr>
              <w:t>Kristin Renskers</w:t>
            </w:r>
          </w:p>
        </w:tc>
        <w:tc>
          <w:tcPr>
            <w:tcW w:w="1260" w:type="dxa"/>
          </w:tcPr>
          <w:p w14:paraId="3F8ED406"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23AE8911" w14:textId="77777777" w:rsidTr="00422301">
        <w:tc>
          <w:tcPr>
            <w:tcW w:w="6109" w:type="dxa"/>
          </w:tcPr>
          <w:p w14:paraId="0054388F"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Worker at Impacted Facility #3</w:t>
            </w:r>
          </w:p>
        </w:tc>
        <w:tc>
          <w:tcPr>
            <w:tcW w:w="2166" w:type="dxa"/>
          </w:tcPr>
          <w:p w14:paraId="3A0A82DE" w14:textId="77777777" w:rsidR="00DC559B" w:rsidRPr="00DC559B" w:rsidRDefault="00DC559B" w:rsidP="00422301">
            <w:pPr>
              <w:rPr>
                <w:rFonts w:ascii="Times New Roman" w:hAnsi="Times New Roman"/>
              </w:rPr>
            </w:pPr>
            <w:r w:rsidRPr="00DC559B">
              <w:rPr>
                <w:rFonts w:ascii="Times New Roman" w:hAnsi="Times New Roman"/>
                <w:b/>
                <w:bCs/>
              </w:rPr>
              <w:t>Luke Lallemont</w:t>
            </w:r>
          </w:p>
        </w:tc>
        <w:tc>
          <w:tcPr>
            <w:tcW w:w="1260" w:type="dxa"/>
          </w:tcPr>
          <w:p w14:paraId="404B4BFA"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57FD6E12" w14:textId="77777777" w:rsidTr="00422301">
        <w:tc>
          <w:tcPr>
            <w:tcW w:w="6109" w:type="dxa"/>
          </w:tcPr>
          <w:p w14:paraId="79CD2372"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Impacted Worker Employed by Company under Contract</w:t>
            </w:r>
          </w:p>
        </w:tc>
        <w:tc>
          <w:tcPr>
            <w:tcW w:w="2166" w:type="dxa"/>
          </w:tcPr>
          <w:p w14:paraId="4DD5B730" w14:textId="77777777" w:rsidR="00DC559B" w:rsidRPr="00DC559B" w:rsidRDefault="00DC559B" w:rsidP="00422301">
            <w:pPr>
              <w:rPr>
                <w:rFonts w:ascii="Times New Roman" w:hAnsi="Times New Roman"/>
              </w:rPr>
            </w:pPr>
            <w:r w:rsidRPr="00DC559B">
              <w:rPr>
                <w:rFonts w:ascii="Times New Roman" w:hAnsi="Times New Roman"/>
                <w:b/>
                <w:bCs/>
              </w:rPr>
              <w:t>Richard Sackett</w:t>
            </w:r>
          </w:p>
        </w:tc>
        <w:tc>
          <w:tcPr>
            <w:tcW w:w="1260" w:type="dxa"/>
          </w:tcPr>
          <w:p w14:paraId="1AE18023"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7941FA7B" w14:textId="77777777" w:rsidTr="00422301">
        <w:tc>
          <w:tcPr>
            <w:tcW w:w="6109" w:type="dxa"/>
          </w:tcPr>
          <w:p w14:paraId="30747A96" w14:textId="77777777" w:rsidR="00DC559B" w:rsidRPr="00DC559B" w:rsidRDefault="00DC559B" w:rsidP="00422301">
            <w:pPr>
              <w:shd w:val="clear" w:color="auto" w:fill="FFFFFF"/>
              <w:rPr>
                <w:rFonts w:ascii="Times New Roman" w:hAnsi="Times New Roman"/>
              </w:rPr>
            </w:pPr>
            <w:r w:rsidRPr="00DC559B">
              <w:rPr>
                <w:rFonts w:ascii="Times New Roman" w:hAnsi="Times New Roman"/>
              </w:rPr>
              <w:t>Professional Economic Development or Workforce Retraining Experience Representative</w:t>
            </w:r>
          </w:p>
        </w:tc>
        <w:tc>
          <w:tcPr>
            <w:tcW w:w="2166" w:type="dxa"/>
          </w:tcPr>
          <w:p w14:paraId="7F8FA25B" w14:textId="77777777" w:rsidR="00DC559B" w:rsidRPr="00DC559B" w:rsidRDefault="00DC559B" w:rsidP="00422301">
            <w:pPr>
              <w:rPr>
                <w:rFonts w:ascii="Times New Roman" w:hAnsi="Times New Roman"/>
              </w:rPr>
            </w:pPr>
            <w:r w:rsidRPr="00DC559B">
              <w:rPr>
                <w:rFonts w:ascii="Times New Roman" w:hAnsi="Times New Roman"/>
                <w:b/>
                <w:bCs/>
                <w:lang w:val="es-ES"/>
              </w:rPr>
              <w:t>Abigail Wozniak</w:t>
            </w:r>
          </w:p>
        </w:tc>
        <w:tc>
          <w:tcPr>
            <w:tcW w:w="1260" w:type="dxa"/>
          </w:tcPr>
          <w:p w14:paraId="44548368" w14:textId="77777777" w:rsidR="00DC559B" w:rsidRPr="00DC559B" w:rsidRDefault="00DC559B" w:rsidP="00422301">
            <w:pPr>
              <w:rPr>
                <w:rFonts w:ascii="Times New Roman" w:hAnsi="Times New Roman"/>
                <w:b/>
                <w:bCs/>
                <w:lang w:val="es-ES"/>
              </w:rPr>
            </w:pPr>
            <w:r w:rsidRPr="00DC559B">
              <w:rPr>
                <w:rFonts w:ascii="Times New Roman" w:hAnsi="Times New Roman"/>
                <w:b/>
                <w:bCs/>
              </w:rPr>
              <w:t>Present</w:t>
            </w:r>
          </w:p>
        </w:tc>
      </w:tr>
      <w:tr w:rsidR="00DC559B" w:rsidRPr="00DC559B" w14:paraId="0980459A" w14:textId="77777777" w:rsidTr="00422301">
        <w:tc>
          <w:tcPr>
            <w:tcW w:w="6109" w:type="dxa"/>
          </w:tcPr>
          <w:p w14:paraId="73332862"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Utilities that Operate an impacted Facility #1</w:t>
            </w:r>
          </w:p>
        </w:tc>
        <w:tc>
          <w:tcPr>
            <w:tcW w:w="2166" w:type="dxa"/>
          </w:tcPr>
          <w:p w14:paraId="0CA1206E" w14:textId="77777777" w:rsidR="00DC559B" w:rsidRPr="00DC559B" w:rsidRDefault="00DC559B" w:rsidP="00422301">
            <w:pPr>
              <w:rPr>
                <w:rFonts w:ascii="Times New Roman" w:hAnsi="Times New Roman"/>
              </w:rPr>
            </w:pPr>
            <w:r w:rsidRPr="00DC559B">
              <w:rPr>
                <w:rFonts w:ascii="Times New Roman" w:hAnsi="Times New Roman"/>
                <w:b/>
                <w:bCs/>
              </w:rPr>
              <w:t>Trisha Duncan</w:t>
            </w:r>
          </w:p>
        </w:tc>
        <w:tc>
          <w:tcPr>
            <w:tcW w:w="1260" w:type="dxa"/>
          </w:tcPr>
          <w:p w14:paraId="1C65D3EF"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520AEE27" w14:textId="77777777" w:rsidTr="00422301">
        <w:tc>
          <w:tcPr>
            <w:tcW w:w="6109" w:type="dxa"/>
          </w:tcPr>
          <w:p w14:paraId="18FAED41"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Utilities that Operate an impacted Facility #2</w:t>
            </w:r>
          </w:p>
        </w:tc>
        <w:tc>
          <w:tcPr>
            <w:tcW w:w="2166" w:type="dxa"/>
          </w:tcPr>
          <w:p w14:paraId="6D6C94F4" w14:textId="77777777" w:rsidR="00DC559B" w:rsidRPr="00DC559B" w:rsidRDefault="00DC559B" w:rsidP="00422301">
            <w:pPr>
              <w:rPr>
                <w:rFonts w:ascii="Times New Roman" w:hAnsi="Times New Roman"/>
              </w:rPr>
            </w:pPr>
            <w:r w:rsidRPr="00DC559B">
              <w:rPr>
                <w:rFonts w:ascii="Times New Roman" w:hAnsi="Times New Roman"/>
                <w:b/>
                <w:bCs/>
              </w:rPr>
              <w:t>Joshua Skelton</w:t>
            </w:r>
          </w:p>
        </w:tc>
        <w:tc>
          <w:tcPr>
            <w:tcW w:w="1260" w:type="dxa"/>
          </w:tcPr>
          <w:p w14:paraId="799B3346" w14:textId="77777777" w:rsidR="00DC559B" w:rsidRPr="00DC559B" w:rsidRDefault="00DC559B" w:rsidP="00422301">
            <w:pPr>
              <w:rPr>
                <w:rFonts w:ascii="Times New Roman" w:hAnsi="Times New Roman"/>
                <w:b/>
                <w:bCs/>
              </w:rPr>
            </w:pPr>
            <w:r w:rsidRPr="00DC559B">
              <w:rPr>
                <w:rFonts w:ascii="Times New Roman" w:hAnsi="Times New Roman"/>
                <w:b/>
                <w:bCs/>
              </w:rPr>
              <w:t>Present</w:t>
            </w:r>
          </w:p>
        </w:tc>
      </w:tr>
      <w:tr w:rsidR="00DC559B" w:rsidRPr="00DC559B" w14:paraId="5E403275" w14:textId="77777777" w:rsidTr="00422301">
        <w:tc>
          <w:tcPr>
            <w:tcW w:w="6109" w:type="dxa"/>
          </w:tcPr>
          <w:p w14:paraId="085F3366" w14:textId="77777777" w:rsidR="00DC559B" w:rsidRPr="00DC559B" w:rsidRDefault="00DC559B" w:rsidP="00422301">
            <w:pPr>
              <w:shd w:val="clear" w:color="auto" w:fill="FFFFFF"/>
              <w:rPr>
                <w:rFonts w:ascii="Times New Roman" w:hAnsi="Times New Roman"/>
              </w:rPr>
            </w:pPr>
            <w:r w:rsidRPr="00DC559B">
              <w:rPr>
                <w:rFonts w:ascii="Times New Roman" w:hAnsi="Times New Roman"/>
                <w:shd w:val="clear" w:color="auto" w:fill="FFFFFF"/>
              </w:rPr>
              <w:lastRenderedPageBreak/>
              <w:t>Nonprofit Organization with expertise and experience delivering energy efficiency and conservation programs</w:t>
            </w:r>
          </w:p>
        </w:tc>
        <w:tc>
          <w:tcPr>
            <w:tcW w:w="2166" w:type="dxa"/>
          </w:tcPr>
          <w:p w14:paraId="474392BE" w14:textId="77777777" w:rsidR="00DC559B" w:rsidRPr="00DC559B" w:rsidRDefault="00DC559B" w:rsidP="00422301">
            <w:pPr>
              <w:rPr>
                <w:rFonts w:ascii="Times New Roman" w:hAnsi="Times New Roman"/>
              </w:rPr>
            </w:pPr>
            <w:r w:rsidRPr="00DC559B">
              <w:rPr>
                <w:rFonts w:ascii="Times New Roman" w:hAnsi="Times New Roman"/>
                <w:b/>
                <w:bCs/>
                <w:lang w:val="es-ES"/>
              </w:rPr>
              <w:t>Alyssa Eilers</w:t>
            </w:r>
          </w:p>
        </w:tc>
        <w:tc>
          <w:tcPr>
            <w:tcW w:w="1260" w:type="dxa"/>
          </w:tcPr>
          <w:p w14:paraId="06614FD4" w14:textId="77777777" w:rsidR="00DC559B" w:rsidRPr="00DC559B" w:rsidRDefault="00DC559B" w:rsidP="00422301">
            <w:pPr>
              <w:rPr>
                <w:rFonts w:ascii="Times New Roman" w:hAnsi="Times New Roman"/>
                <w:b/>
                <w:bCs/>
                <w:lang w:val="es-ES"/>
              </w:rPr>
            </w:pPr>
            <w:r w:rsidRPr="00DC559B">
              <w:rPr>
                <w:rFonts w:ascii="Times New Roman" w:hAnsi="Times New Roman"/>
                <w:b/>
                <w:bCs/>
              </w:rPr>
              <w:t>Present</w:t>
            </w:r>
          </w:p>
        </w:tc>
      </w:tr>
      <w:tr w:rsidR="00DC559B" w:rsidRPr="00DC559B" w14:paraId="4B65BFE2" w14:textId="77777777" w:rsidTr="00422301">
        <w:tc>
          <w:tcPr>
            <w:tcW w:w="6109" w:type="dxa"/>
          </w:tcPr>
          <w:p w14:paraId="5FDCA66B"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Coalition of Utility Cities Representative</w:t>
            </w:r>
          </w:p>
        </w:tc>
        <w:tc>
          <w:tcPr>
            <w:tcW w:w="2166" w:type="dxa"/>
          </w:tcPr>
          <w:p w14:paraId="2EE930A3"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Shane Zahrt</w:t>
            </w:r>
          </w:p>
        </w:tc>
        <w:tc>
          <w:tcPr>
            <w:tcW w:w="1260" w:type="dxa"/>
          </w:tcPr>
          <w:p w14:paraId="42FBA7EB" w14:textId="77777777" w:rsidR="00DC559B" w:rsidRPr="00DC559B" w:rsidRDefault="00DC559B" w:rsidP="00422301">
            <w:pPr>
              <w:rPr>
                <w:rFonts w:ascii="Times New Roman" w:hAnsi="Times New Roman"/>
                <w:b/>
                <w:bCs/>
                <w:shd w:val="clear" w:color="auto" w:fill="FFFFFF"/>
              </w:rPr>
            </w:pPr>
            <w:r w:rsidRPr="00DC559B">
              <w:rPr>
                <w:rFonts w:ascii="Times New Roman" w:hAnsi="Times New Roman"/>
                <w:b/>
                <w:bCs/>
              </w:rPr>
              <w:t>Present</w:t>
            </w:r>
          </w:p>
        </w:tc>
      </w:tr>
      <w:tr w:rsidR="00DC559B" w:rsidRPr="00DC559B" w14:paraId="13A5E9DE" w14:textId="77777777" w:rsidTr="00422301">
        <w:tc>
          <w:tcPr>
            <w:tcW w:w="6109" w:type="dxa"/>
          </w:tcPr>
          <w:p w14:paraId="197F0EF4" w14:textId="77777777" w:rsidR="00DC559B" w:rsidRPr="00DC559B" w:rsidRDefault="00DC559B" w:rsidP="00422301">
            <w:pPr>
              <w:rPr>
                <w:rFonts w:ascii="Times New Roman" w:hAnsi="Times New Roman"/>
              </w:rPr>
            </w:pPr>
          </w:p>
        </w:tc>
        <w:tc>
          <w:tcPr>
            <w:tcW w:w="2166" w:type="dxa"/>
          </w:tcPr>
          <w:p w14:paraId="3A6D75EA" w14:textId="77777777" w:rsidR="00DC559B" w:rsidRPr="00DC559B" w:rsidRDefault="00DC559B" w:rsidP="00422301">
            <w:pPr>
              <w:rPr>
                <w:rFonts w:ascii="Times New Roman" w:hAnsi="Times New Roman"/>
              </w:rPr>
            </w:pPr>
          </w:p>
        </w:tc>
        <w:tc>
          <w:tcPr>
            <w:tcW w:w="1260" w:type="dxa"/>
          </w:tcPr>
          <w:p w14:paraId="14517298" w14:textId="77777777" w:rsidR="00DC559B" w:rsidRPr="00DC559B" w:rsidRDefault="00DC559B" w:rsidP="00422301">
            <w:pPr>
              <w:rPr>
                <w:rFonts w:ascii="Times New Roman" w:hAnsi="Times New Roman"/>
              </w:rPr>
            </w:pPr>
          </w:p>
        </w:tc>
      </w:tr>
      <w:tr w:rsidR="00DC559B" w:rsidRPr="00DC559B" w14:paraId="5261AE7A" w14:textId="77777777" w:rsidTr="00422301">
        <w:tc>
          <w:tcPr>
            <w:tcW w:w="6109" w:type="dxa"/>
            <w:shd w:val="clear" w:color="auto" w:fill="D9D9D9" w:themeFill="background1" w:themeFillShade="D9"/>
          </w:tcPr>
          <w:p w14:paraId="5F09A969" w14:textId="77777777" w:rsidR="00DC559B" w:rsidRPr="00DC559B" w:rsidRDefault="00DC559B" w:rsidP="00422301">
            <w:pPr>
              <w:rPr>
                <w:rFonts w:ascii="Times New Roman" w:hAnsi="Times New Roman"/>
                <w:b/>
                <w:bCs/>
              </w:rPr>
            </w:pPr>
            <w:r w:rsidRPr="00DC559B">
              <w:rPr>
                <w:rFonts w:ascii="Times New Roman" w:hAnsi="Times New Roman"/>
                <w:b/>
                <w:bCs/>
              </w:rPr>
              <w:t>Non-Voting</w:t>
            </w:r>
          </w:p>
        </w:tc>
        <w:tc>
          <w:tcPr>
            <w:tcW w:w="2166" w:type="dxa"/>
            <w:shd w:val="clear" w:color="auto" w:fill="D9D9D9" w:themeFill="background1" w:themeFillShade="D9"/>
          </w:tcPr>
          <w:p w14:paraId="10B51117" w14:textId="77777777" w:rsidR="00DC559B" w:rsidRPr="00DC559B" w:rsidRDefault="00DC559B" w:rsidP="00422301">
            <w:pPr>
              <w:rPr>
                <w:rFonts w:ascii="Times New Roman" w:hAnsi="Times New Roman"/>
              </w:rPr>
            </w:pPr>
          </w:p>
        </w:tc>
        <w:tc>
          <w:tcPr>
            <w:tcW w:w="1260" w:type="dxa"/>
            <w:shd w:val="clear" w:color="auto" w:fill="D9D9D9" w:themeFill="background1" w:themeFillShade="D9"/>
          </w:tcPr>
          <w:p w14:paraId="0D5D6112" w14:textId="77777777" w:rsidR="00DC559B" w:rsidRPr="00DC559B" w:rsidRDefault="00DC559B" w:rsidP="00422301">
            <w:pPr>
              <w:rPr>
                <w:rFonts w:ascii="Times New Roman" w:hAnsi="Times New Roman"/>
              </w:rPr>
            </w:pPr>
          </w:p>
        </w:tc>
      </w:tr>
      <w:tr w:rsidR="00DC559B" w:rsidRPr="00DC559B" w14:paraId="6341B86B" w14:textId="77777777" w:rsidTr="00422301">
        <w:tc>
          <w:tcPr>
            <w:tcW w:w="6109" w:type="dxa"/>
          </w:tcPr>
          <w:p w14:paraId="086F6E58"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Commissioner - Department of Employment and Economic Development (or Designee)</w:t>
            </w:r>
          </w:p>
        </w:tc>
        <w:tc>
          <w:tcPr>
            <w:tcW w:w="2166" w:type="dxa"/>
          </w:tcPr>
          <w:p w14:paraId="35E8C849"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Matt Varilek</w:t>
            </w:r>
          </w:p>
        </w:tc>
        <w:tc>
          <w:tcPr>
            <w:tcW w:w="1260" w:type="dxa"/>
          </w:tcPr>
          <w:p w14:paraId="3E5879B4" w14:textId="77777777" w:rsidR="00DC559B" w:rsidRPr="00DC559B" w:rsidRDefault="00DC559B" w:rsidP="00422301">
            <w:pPr>
              <w:rPr>
                <w:rFonts w:ascii="Times New Roman" w:hAnsi="Times New Roman"/>
                <w:b/>
                <w:bCs/>
                <w:shd w:val="clear" w:color="auto" w:fill="FFFFFF"/>
              </w:rPr>
            </w:pPr>
            <w:r w:rsidRPr="00DC559B">
              <w:rPr>
                <w:rFonts w:ascii="Times New Roman" w:hAnsi="Times New Roman"/>
                <w:b/>
                <w:bCs/>
              </w:rPr>
              <w:t>Present</w:t>
            </w:r>
          </w:p>
        </w:tc>
      </w:tr>
      <w:tr w:rsidR="00DC559B" w:rsidRPr="00DC559B" w14:paraId="56ECC0D3" w14:textId="77777777" w:rsidTr="00422301">
        <w:tc>
          <w:tcPr>
            <w:tcW w:w="6109" w:type="dxa"/>
          </w:tcPr>
          <w:p w14:paraId="6B4CCC64"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Commissioner - Department of Commerce (or Designee)</w:t>
            </w:r>
          </w:p>
        </w:tc>
        <w:tc>
          <w:tcPr>
            <w:tcW w:w="2166" w:type="dxa"/>
          </w:tcPr>
          <w:p w14:paraId="7C4A0B44"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Sydnie Lieb</w:t>
            </w:r>
          </w:p>
        </w:tc>
        <w:tc>
          <w:tcPr>
            <w:tcW w:w="1260" w:type="dxa"/>
          </w:tcPr>
          <w:p w14:paraId="3F9F221E" w14:textId="77777777" w:rsidR="00DC559B" w:rsidRPr="00DC559B" w:rsidRDefault="00DC559B" w:rsidP="00422301">
            <w:pPr>
              <w:rPr>
                <w:rFonts w:ascii="Times New Roman" w:hAnsi="Times New Roman"/>
                <w:b/>
                <w:bCs/>
                <w:shd w:val="clear" w:color="auto" w:fill="FFFFFF"/>
              </w:rPr>
            </w:pPr>
            <w:r w:rsidRPr="00DC559B">
              <w:rPr>
                <w:rFonts w:ascii="Times New Roman" w:hAnsi="Times New Roman"/>
                <w:b/>
                <w:bCs/>
              </w:rPr>
              <w:t>Present</w:t>
            </w:r>
          </w:p>
        </w:tc>
      </w:tr>
      <w:tr w:rsidR="00DC559B" w:rsidRPr="00DC559B" w14:paraId="1FBA6F5F" w14:textId="77777777" w:rsidTr="00422301">
        <w:tc>
          <w:tcPr>
            <w:tcW w:w="6109" w:type="dxa"/>
          </w:tcPr>
          <w:p w14:paraId="53AE3605"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Commissioner - Department of Labor and Industry (or Designee)</w:t>
            </w:r>
          </w:p>
        </w:tc>
        <w:tc>
          <w:tcPr>
            <w:tcW w:w="2166" w:type="dxa"/>
          </w:tcPr>
          <w:p w14:paraId="5D5B2FB6"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Jeremy Parker</w:t>
            </w:r>
          </w:p>
        </w:tc>
        <w:tc>
          <w:tcPr>
            <w:tcW w:w="1260" w:type="dxa"/>
          </w:tcPr>
          <w:p w14:paraId="0E42476A" w14:textId="77777777" w:rsidR="00DC559B" w:rsidRPr="00DC559B" w:rsidRDefault="00DC559B" w:rsidP="00422301">
            <w:pPr>
              <w:rPr>
                <w:rFonts w:ascii="Times New Roman" w:hAnsi="Times New Roman"/>
                <w:b/>
                <w:bCs/>
                <w:shd w:val="clear" w:color="auto" w:fill="FFFFFF"/>
              </w:rPr>
            </w:pPr>
            <w:r w:rsidRPr="00DC559B">
              <w:rPr>
                <w:rFonts w:ascii="Times New Roman" w:hAnsi="Times New Roman"/>
                <w:b/>
                <w:bCs/>
              </w:rPr>
              <w:t>Present</w:t>
            </w:r>
          </w:p>
        </w:tc>
      </w:tr>
      <w:tr w:rsidR="00DC559B" w:rsidRPr="00DC559B" w14:paraId="3AA46748" w14:textId="77777777" w:rsidTr="00422301">
        <w:tc>
          <w:tcPr>
            <w:tcW w:w="6109" w:type="dxa"/>
          </w:tcPr>
          <w:p w14:paraId="4E4F5C63"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Commissioner - Department of Revenue (or Designee)</w:t>
            </w:r>
          </w:p>
        </w:tc>
        <w:tc>
          <w:tcPr>
            <w:tcW w:w="2166" w:type="dxa"/>
          </w:tcPr>
          <w:p w14:paraId="559829BD"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Jeremy Neeck</w:t>
            </w:r>
          </w:p>
        </w:tc>
        <w:tc>
          <w:tcPr>
            <w:tcW w:w="1260" w:type="dxa"/>
          </w:tcPr>
          <w:p w14:paraId="49862774" w14:textId="77777777" w:rsidR="00DC559B" w:rsidRPr="00DC559B" w:rsidRDefault="00DC559B" w:rsidP="00422301">
            <w:pPr>
              <w:rPr>
                <w:rFonts w:ascii="Times New Roman" w:hAnsi="Times New Roman"/>
                <w:b/>
                <w:bCs/>
                <w:shd w:val="clear" w:color="auto" w:fill="FFFFFF"/>
              </w:rPr>
            </w:pPr>
            <w:r w:rsidRPr="00DC559B">
              <w:rPr>
                <w:rFonts w:ascii="Times New Roman" w:hAnsi="Times New Roman"/>
                <w:b/>
                <w:bCs/>
              </w:rPr>
              <w:t>Absent</w:t>
            </w:r>
          </w:p>
        </w:tc>
      </w:tr>
      <w:tr w:rsidR="00DC559B" w:rsidRPr="00DC559B" w14:paraId="255EBC18" w14:textId="77777777" w:rsidTr="00422301">
        <w:tc>
          <w:tcPr>
            <w:tcW w:w="6109" w:type="dxa"/>
          </w:tcPr>
          <w:p w14:paraId="501AFC56"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Executive Secretary of the Public Utilities Commission (or Designee)</w:t>
            </w:r>
          </w:p>
        </w:tc>
        <w:tc>
          <w:tcPr>
            <w:tcW w:w="2166" w:type="dxa"/>
          </w:tcPr>
          <w:p w14:paraId="364F5E83"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William Seuffert</w:t>
            </w:r>
          </w:p>
        </w:tc>
        <w:tc>
          <w:tcPr>
            <w:tcW w:w="1260" w:type="dxa"/>
          </w:tcPr>
          <w:p w14:paraId="1DE99751" w14:textId="77777777" w:rsidR="00DC559B" w:rsidRPr="00DC559B" w:rsidRDefault="00DC559B" w:rsidP="00422301">
            <w:pPr>
              <w:rPr>
                <w:rFonts w:ascii="Times New Roman" w:hAnsi="Times New Roman"/>
                <w:b/>
                <w:bCs/>
                <w:shd w:val="clear" w:color="auto" w:fill="FFFFFF"/>
              </w:rPr>
            </w:pPr>
            <w:r w:rsidRPr="00DC559B">
              <w:rPr>
                <w:rFonts w:ascii="Times New Roman" w:hAnsi="Times New Roman"/>
                <w:b/>
                <w:bCs/>
              </w:rPr>
              <w:t>Present</w:t>
            </w:r>
          </w:p>
        </w:tc>
      </w:tr>
      <w:tr w:rsidR="00DC559B" w:rsidRPr="00DC559B" w14:paraId="1A09E779" w14:textId="77777777" w:rsidTr="00422301">
        <w:tc>
          <w:tcPr>
            <w:tcW w:w="6109" w:type="dxa"/>
          </w:tcPr>
          <w:p w14:paraId="3E62AB00"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Commissioner - Pollution Control Agency (or Designee)</w:t>
            </w:r>
          </w:p>
        </w:tc>
        <w:tc>
          <w:tcPr>
            <w:tcW w:w="2166" w:type="dxa"/>
          </w:tcPr>
          <w:p w14:paraId="6A47075F"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Frank Kohlasch</w:t>
            </w:r>
          </w:p>
        </w:tc>
        <w:tc>
          <w:tcPr>
            <w:tcW w:w="1260" w:type="dxa"/>
          </w:tcPr>
          <w:p w14:paraId="41F2C8B0" w14:textId="77777777" w:rsidR="00DC559B" w:rsidRPr="00DC559B" w:rsidRDefault="00DC559B" w:rsidP="00422301">
            <w:pPr>
              <w:rPr>
                <w:rFonts w:ascii="Times New Roman" w:hAnsi="Times New Roman"/>
                <w:b/>
                <w:bCs/>
                <w:shd w:val="clear" w:color="auto" w:fill="FFFFFF"/>
              </w:rPr>
            </w:pPr>
            <w:r w:rsidRPr="00DC559B">
              <w:rPr>
                <w:rFonts w:ascii="Times New Roman" w:hAnsi="Times New Roman"/>
                <w:b/>
                <w:bCs/>
              </w:rPr>
              <w:t>Present</w:t>
            </w:r>
          </w:p>
        </w:tc>
      </w:tr>
      <w:tr w:rsidR="00DC559B" w:rsidRPr="00DC559B" w14:paraId="185CA336" w14:textId="77777777" w:rsidTr="00422301">
        <w:tc>
          <w:tcPr>
            <w:tcW w:w="6109" w:type="dxa"/>
          </w:tcPr>
          <w:p w14:paraId="0901D724"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Chancellor - Minnesota State Colleges and Universities (or Designee)</w:t>
            </w:r>
          </w:p>
        </w:tc>
        <w:tc>
          <w:tcPr>
            <w:tcW w:w="2166" w:type="dxa"/>
          </w:tcPr>
          <w:p w14:paraId="26A72CD0" w14:textId="77777777" w:rsidR="00DC559B" w:rsidRPr="00DC559B" w:rsidRDefault="00DC559B" w:rsidP="00422301">
            <w:pPr>
              <w:rPr>
                <w:rFonts w:ascii="Times New Roman" w:hAnsi="Times New Roman"/>
              </w:rPr>
            </w:pPr>
            <w:r w:rsidRPr="00DC559B">
              <w:rPr>
                <w:rFonts w:ascii="Times New Roman" w:hAnsi="Times New Roman"/>
                <w:b/>
                <w:bCs/>
                <w:shd w:val="clear" w:color="auto" w:fill="FFFFFF"/>
              </w:rPr>
              <w:t>Rose Patzer</w:t>
            </w:r>
          </w:p>
        </w:tc>
        <w:tc>
          <w:tcPr>
            <w:tcW w:w="1260" w:type="dxa"/>
          </w:tcPr>
          <w:p w14:paraId="766EEBE5" w14:textId="77777777" w:rsidR="00DC559B" w:rsidRPr="00DC559B" w:rsidRDefault="00DC559B" w:rsidP="00422301">
            <w:pPr>
              <w:rPr>
                <w:rFonts w:ascii="Times New Roman" w:hAnsi="Times New Roman"/>
                <w:b/>
                <w:bCs/>
                <w:shd w:val="clear" w:color="auto" w:fill="FFFFFF"/>
              </w:rPr>
            </w:pPr>
            <w:r w:rsidRPr="00DC559B">
              <w:rPr>
                <w:rFonts w:ascii="Times New Roman" w:hAnsi="Times New Roman"/>
                <w:b/>
                <w:bCs/>
              </w:rPr>
              <w:t>Present</w:t>
            </w:r>
          </w:p>
        </w:tc>
      </w:tr>
      <w:tr w:rsidR="00DC559B" w:rsidRPr="00DC559B" w14:paraId="7AD13369" w14:textId="77777777" w:rsidTr="00422301">
        <w:tc>
          <w:tcPr>
            <w:tcW w:w="6109" w:type="dxa"/>
          </w:tcPr>
          <w:p w14:paraId="34EDFB33" w14:textId="77777777" w:rsidR="00DC559B" w:rsidRPr="00DC559B" w:rsidRDefault="00DC559B" w:rsidP="00422301">
            <w:pPr>
              <w:rPr>
                <w:rFonts w:ascii="Times New Roman" w:hAnsi="Times New Roman"/>
              </w:rPr>
            </w:pPr>
            <w:r w:rsidRPr="00DC559B">
              <w:rPr>
                <w:rFonts w:ascii="Times New Roman" w:hAnsi="Times New Roman"/>
                <w:shd w:val="clear" w:color="auto" w:fill="FFFFFF"/>
              </w:rPr>
              <w:t>Governor (or Designee)</w:t>
            </w:r>
          </w:p>
        </w:tc>
        <w:tc>
          <w:tcPr>
            <w:tcW w:w="2166" w:type="dxa"/>
          </w:tcPr>
          <w:p w14:paraId="28CAB04A" w14:textId="77777777" w:rsidR="00DC559B" w:rsidRPr="00DC559B" w:rsidRDefault="00DC559B" w:rsidP="00422301">
            <w:pPr>
              <w:rPr>
                <w:rFonts w:ascii="Times New Roman" w:hAnsi="Times New Roman"/>
              </w:rPr>
            </w:pPr>
            <w:r w:rsidRPr="00DC559B">
              <w:rPr>
                <w:rFonts w:ascii="Times New Roman" w:hAnsi="Times New Roman"/>
                <w:b/>
                <w:bCs/>
              </w:rPr>
              <w:t>Nicauris Heredia Rosario</w:t>
            </w:r>
          </w:p>
        </w:tc>
        <w:tc>
          <w:tcPr>
            <w:tcW w:w="1260" w:type="dxa"/>
          </w:tcPr>
          <w:p w14:paraId="02D9DBC8" w14:textId="77777777" w:rsidR="00DC559B" w:rsidRPr="00DC559B" w:rsidRDefault="00DC559B" w:rsidP="00422301">
            <w:pPr>
              <w:rPr>
                <w:rFonts w:ascii="Times New Roman" w:hAnsi="Times New Roman"/>
                <w:b/>
                <w:bCs/>
              </w:rPr>
            </w:pPr>
            <w:r w:rsidRPr="00DC559B">
              <w:rPr>
                <w:rFonts w:ascii="Times New Roman" w:hAnsi="Times New Roman"/>
                <w:b/>
                <w:bCs/>
                <w:shd w:val="clear" w:color="auto" w:fill="FFFFFF"/>
              </w:rPr>
              <w:t>Absent</w:t>
            </w:r>
          </w:p>
        </w:tc>
      </w:tr>
    </w:tbl>
    <w:p w14:paraId="46AE4659" w14:textId="77777777" w:rsidR="00DC559B" w:rsidRPr="00DC559B" w:rsidRDefault="00DC559B" w:rsidP="00DC559B">
      <w:pPr>
        <w:spacing w:before="0" w:line="240" w:lineRule="auto"/>
        <w:jc w:val="both"/>
        <w:rPr>
          <w:rFonts w:ascii="Times New Roman" w:hAnsi="Times New Roman"/>
          <w:sz w:val="24"/>
          <w:szCs w:val="24"/>
        </w:rPr>
      </w:pPr>
      <w:r w:rsidRPr="00DC559B">
        <w:rPr>
          <w:rFonts w:ascii="Times New Roman" w:hAnsi="Times New Roman"/>
          <w:sz w:val="24"/>
          <w:szCs w:val="24"/>
        </w:rPr>
        <w:t xml:space="preserve">DEED Staff also present:  Kevin McKinnon, Catalina Valencia, Darielle Dannen, Mike McCrownsey and Carla Vita </w:t>
      </w:r>
    </w:p>
    <w:p w14:paraId="26CD90D6" w14:textId="77777777" w:rsidR="00DC559B" w:rsidRPr="00DC559B" w:rsidRDefault="00DC559B" w:rsidP="00DC559B">
      <w:pPr>
        <w:spacing w:before="0" w:line="240" w:lineRule="auto"/>
        <w:rPr>
          <w:rFonts w:ascii="Times New Roman" w:hAnsi="Times New Roman"/>
          <w:sz w:val="24"/>
          <w:szCs w:val="24"/>
        </w:rPr>
      </w:pPr>
    </w:p>
    <w:p w14:paraId="373A26AD" w14:textId="77777777" w:rsidR="00DC559B" w:rsidRPr="00DC559B" w:rsidRDefault="00DC559B" w:rsidP="00DC559B">
      <w:pPr>
        <w:pStyle w:val="ListParagraph"/>
        <w:numPr>
          <w:ilvl w:val="0"/>
          <w:numId w:val="25"/>
        </w:numPr>
        <w:spacing w:before="0" w:line="240" w:lineRule="auto"/>
        <w:contextualSpacing w:val="0"/>
        <w:rPr>
          <w:rFonts w:ascii="Times New Roman" w:hAnsi="Times New Roman"/>
          <w:sz w:val="24"/>
          <w:szCs w:val="24"/>
        </w:rPr>
      </w:pPr>
      <w:r w:rsidRPr="00DC559B">
        <w:rPr>
          <w:rFonts w:ascii="Times New Roman" w:hAnsi="Times New Roman"/>
          <w:sz w:val="24"/>
          <w:szCs w:val="24"/>
        </w:rPr>
        <w:t>Call for Nominations</w:t>
      </w:r>
    </w:p>
    <w:p w14:paraId="4CEA98E2" w14:textId="77777777" w:rsidR="00DC559B" w:rsidRPr="00DC559B" w:rsidRDefault="00DC559B" w:rsidP="00DC559B">
      <w:pPr>
        <w:pStyle w:val="ListParagraph"/>
        <w:numPr>
          <w:ilvl w:val="1"/>
          <w:numId w:val="25"/>
        </w:numPr>
        <w:spacing w:before="0" w:line="240" w:lineRule="auto"/>
        <w:contextualSpacing w:val="0"/>
        <w:rPr>
          <w:rFonts w:ascii="Times New Roman" w:hAnsi="Times New Roman"/>
          <w:sz w:val="24"/>
          <w:szCs w:val="24"/>
        </w:rPr>
      </w:pPr>
      <w:r w:rsidRPr="00DC559B">
        <w:rPr>
          <w:rFonts w:ascii="Times New Roman" w:hAnsi="Times New Roman"/>
          <w:sz w:val="24"/>
          <w:szCs w:val="24"/>
        </w:rPr>
        <w:t>ETAC Chair</w:t>
      </w:r>
    </w:p>
    <w:p w14:paraId="5EF7EE5E" w14:textId="77777777" w:rsidR="00DC559B" w:rsidRDefault="00DC559B" w:rsidP="00DC559B">
      <w:pPr>
        <w:pStyle w:val="ListParagraph"/>
        <w:spacing w:before="0" w:line="240" w:lineRule="auto"/>
        <w:ind w:left="1440"/>
        <w:contextualSpacing w:val="0"/>
        <w:rPr>
          <w:rFonts w:ascii="Times New Roman" w:hAnsi="Times New Roman"/>
          <w:sz w:val="24"/>
          <w:szCs w:val="24"/>
        </w:rPr>
      </w:pPr>
      <w:r w:rsidRPr="00DC559B">
        <w:rPr>
          <w:rFonts w:ascii="Times New Roman" w:hAnsi="Times New Roman"/>
          <w:sz w:val="24"/>
          <w:szCs w:val="24"/>
        </w:rPr>
        <w:t xml:space="preserve">Hallock opened the floor to nominations for ETAC Chair.  Due to State Statute his </w:t>
      </w:r>
      <w:proofErr w:type="gramStart"/>
      <w:r w:rsidRPr="00DC559B">
        <w:rPr>
          <w:rFonts w:ascii="Times New Roman" w:hAnsi="Times New Roman"/>
          <w:sz w:val="24"/>
          <w:szCs w:val="24"/>
        </w:rPr>
        <w:t>two year</w:t>
      </w:r>
      <w:proofErr w:type="gramEnd"/>
      <w:r w:rsidRPr="00DC559B">
        <w:rPr>
          <w:rFonts w:ascii="Times New Roman" w:hAnsi="Times New Roman"/>
          <w:sz w:val="24"/>
          <w:szCs w:val="24"/>
        </w:rPr>
        <w:t xml:space="preserve"> term is up.  </w:t>
      </w:r>
    </w:p>
    <w:p w14:paraId="3C1FBA6A" w14:textId="77777777" w:rsidR="00DC559B" w:rsidRPr="00DC559B" w:rsidRDefault="00DC559B" w:rsidP="00DC559B">
      <w:pPr>
        <w:pStyle w:val="ListParagraph"/>
        <w:spacing w:before="0" w:line="240" w:lineRule="auto"/>
        <w:ind w:left="1440"/>
        <w:contextualSpacing w:val="0"/>
        <w:rPr>
          <w:rFonts w:ascii="Times New Roman" w:hAnsi="Times New Roman"/>
          <w:sz w:val="24"/>
          <w:szCs w:val="24"/>
        </w:rPr>
      </w:pPr>
    </w:p>
    <w:p w14:paraId="688064F0" w14:textId="77777777" w:rsidR="00DC559B" w:rsidRPr="00DC559B" w:rsidRDefault="00DC559B" w:rsidP="00DC559B">
      <w:pPr>
        <w:pStyle w:val="ListParagraph"/>
        <w:spacing w:before="0" w:line="240" w:lineRule="auto"/>
        <w:ind w:left="1440"/>
        <w:contextualSpacing w:val="0"/>
        <w:rPr>
          <w:rFonts w:ascii="Times New Roman" w:hAnsi="Times New Roman"/>
          <w:sz w:val="24"/>
          <w:szCs w:val="24"/>
        </w:rPr>
      </w:pPr>
      <w:r w:rsidRPr="00DC559B">
        <w:rPr>
          <w:rFonts w:ascii="Times New Roman" w:hAnsi="Times New Roman"/>
          <w:sz w:val="24"/>
          <w:szCs w:val="24"/>
        </w:rPr>
        <w:t>Motion by Mc Comber for Lowney as Chair, seconded by Eilers.  Lowney accepts.</w:t>
      </w:r>
    </w:p>
    <w:p w14:paraId="20AD2E65" w14:textId="77777777" w:rsidR="00DC559B" w:rsidRPr="00DC559B" w:rsidRDefault="00DC559B" w:rsidP="00DC559B">
      <w:pPr>
        <w:pStyle w:val="ListParagraph"/>
        <w:spacing w:before="0" w:line="240" w:lineRule="auto"/>
        <w:ind w:left="1440"/>
        <w:contextualSpacing w:val="0"/>
        <w:rPr>
          <w:rFonts w:ascii="Times New Roman" w:hAnsi="Times New Roman"/>
          <w:sz w:val="24"/>
          <w:szCs w:val="24"/>
        </w:rPr>
      </w:pPr>
    </w:p>
    <w:p w14:paraId="2ED99F0D" w14:textId="77777777" w:rsidR="00DC559B" w:rsidRPr="00DC559B" w:rsidRDefault="00DC559B" w:rsidP="00DC559B">
      <w:pPr>
        <w:pStyle w:val="ListParagraph"/>
        <w:spacing w:before="0" w:line="240" w:lineRule="auto"/>
        <w:ind w:left="1440"/>
        <w:contextualSpacing w:val="0"/>
        <w:rPr>
          <w:rFonts w:ascii="Times New Roman" w:hAnsi="Times New Roman"/>
          <w:sz w:val="24"/>
          <w:szCs w:val="24"/>
        </w:rPr>
      </w:pPr>
      <w:r w:rsidRPr="00DC559B">
        <w:rPr>
          <w:rFonts w:ascii="Times New Roman" w:hAnsi="Times New Roman"/>
          <w:sz w:val="24"/>
          <w:szCs w:val="24"/>
        </w:rPr>
        <w:t xml:space="preserve">Motion by Hoppe for Hallock as Chair.  Hallock declines.  </w:t>
      </w:r>
    </w:p>
    <w:p w14:paraId="6DB77EB3" w14:textId="77777777" w:rsidR="00DC559B" w:rsidRPr="00DC559B" w:rsidRDefault="00DC559B" w:rsidP="00DC559B">
      <w:pPr>
        <w:pStyle w:val="ListParagraph"/>
        <w:spacing w:before="0" w:line="240" w:lineRule="auto"/>
        <w:ind w:left="1440"/>
        <w:contextualSpacing w:val="0"/>
        <w:rPr>
          <w:rFonts w:ascii="Times New Roman" w:hAnsi="Times New Roman"/>
          <w:sz w:val="24"/>
          <w:szCs w:val="24"/>
        </w:rPr>
      </w:pPr>
    </w:p>
    <w:p w14:paraId="33849615" w14:textId="77777777" w:rsidR="00DC559B" w:rsidRPr="00DC559B" w:rsidRDefault="00DC559B" w:rsidP="00DC559B">
      <w:pPr>
        <w:pStyle w:val="ListParagraph"/>
        <w:spacing w:before="0" w:line="240" w:lineRule="auto"/>
        <w:ind w:left="1440"/>
        <w:contextualSpacing w:val="0"/>
        <w:rPr>
          <w:rFonts w:ascii="Times New Roman" w:hAnsi="Times New Roman"/>
          <w:sz w:val="24"/>
          <w:szCs w:val="24"/>
        </w:rPr>
      </w:pPr>
      <w:r w:rsidRPr="00DC559B">
        <w:rPr>
          <w:rFonts w:ascii="Times New Roman" w:hAnsi="Times New Roman"/>
          <w:sz w:val="24"/>
          <w:szCs w:val="24"/>
        </w:rPr>
        <w:t>No other motions.</w:t>
      </w:r>
    </w:p>
    <w:p w14:paraId="007E839E" w14:textId="77777777" w:rsidR="00DC559B" w:rsidRPr="00DC559B" w:rsidRDefault="00DC559B" w:rsidP="00DC559B">
      <w:pPr>
        <w:pStyle w:val="ListParagraph"/>
        <w:spacing w:before="0" w:line="240" w:lineRule="auto"/>
        <w:ind w:left="1440"/>
        <w:contextualSpacing w:val="0"/>
        <w:rPr>
          <w:rFonts w:ascii="Times New Roman" w:hAnsi="Times New Roman"/>
          <w:sz w:val="24"/>
          <w:szCs w:val="24"/>
        </w:rPr>
      </w:pPr>
      <w:r w:rsidRPr="00DC559B">
        <w:rPr>
          <w:rFonts w:ascii="Times New Roman" w:hAnsi="Times New Roman"/>
          <w:sz w:val="24"/>
          <w:szCs w:val="24"/>
        </w:rPr>
        <w:t>Unanimous roll call vote for Lowney as Chair.</w:t>
      </w:r>
    </w:p>
    <w:p w14:paraId="108BEBAA" w14:textId="77777777" w:rsidR="00DC559B" w:rsidRPr="00DC559B" w:rsidRDefault="00DC559B" w:rsidP="00DC559B">
      <w:pPr>
        <w:pStyle w:val="ListParagraph"/>
        <w:spacing w:before="0" w:line="240" w:lineRule="auto"/>
        <w:ind w:left="1440"/>
        <w:contextualSpacing w:val="0"/>
        <w:rPr>
          <w:rFonts w:ascii="Times New Roman" w:hAnsi="Times New Roman"/>
          <w:sz w:val="24"/>
          <w:szCs w:val="24"/>
        </w:rPr>
      </w:pPr>
    </w:p>
    <w:p w14:paraId="62DC9320" w14:textId="77777777" w:rsidR="00DC559B" w:rsidRPr="00DC559B" w:rsidRDefault="00DC559B" w:rsidP="00DC559B">
      <w:pPr>
        <w:pStyle w:val="ListParagraph"/>
        <w:spacing w:before="0" w:line="240" w:lineRule="auto"/>
        <w:ind w:left="1440"/>
        <w:contextualSpacing w:val="0"/>
        <w:rPr>
          <w:rFonts w:ascii="Times New Roman" w:hAnsi="Times New Roman"/>
          <w:sz w:val="24"/>
          <w:szCs w:val="24"/>
        </w:rPr>
      </w:pPr>
      <w:r w:rsidRPr="00DC559B">
        <w:rPr>
          <w:rFonts w:ascii="Times New Roman" w:hAnsi="Times New Roman"/>
          <w:sz w:val="24"/>
          <w:szCs w:val="24"/>
        </w:rPr>
        <w:t xml:space="preserve">McComber thanks Hallock for his years of service.  Hallock thanks all on ETAC for their work for workers and communities impacted by power plant closures. </w:t>
      </w:r>
    </w:p>
    <w:p w14:paraId="43052B13" w14:textId="77777777" w:rsidR="00DC559B" w:rsidRPr="00DC559B" w:rsidRDefault="00DC559B" w:rsidP="00DC559B">
      <w:pPr>
        <w:pStyle w:val="ListParagraph"/>
        <w:spacing w:before="0" w:line="240" w:lineRule="auto"/>
        <w:ind w:left="1440"/>
        <w:contextualSpacing w:val="0"/>
        <w:rPr>
          <w:rFonts w:ascii="Times New Roman" w:hAnsi="Times New Roman"/>
          <w:sz w:val="24"/>
          <w:szCs w:val="24"/>
        </w:rPr>
      </w:pPr>
    </w:p>
    <w:p w14:paraId="38523E09" w14:textId="77777777" w:rsidR="00DC559B" w:rsidRPr="00DC559B" w:rsidRDefault="00DC559B" w:rsidP="00DC559B">
      <w:pPr>
        <w:pStyle w:val="ListParagraph"/>
        <w:numPr>
          <w:ilvl w:val="1"/>
          <w:numId w:val="25"/>
        </w:numPr>
        <w:spacing w:before="0" w:line="240" w:lineRule="auto"/>
        <w:contextualSpacing w:val="0"/>
        <w:rPr>
          <w:rFonts w:ascii="Times New Roman" w:hAnsi="Times New Roman"/>
          <w:sz w:val="24"/>
          <w:szCs w:val="24"/>
        </w:rPr>
      </w:pPr>
      <w:r w:rsidRPr="00DC559B">
        <w:rPr>
          <w:rFonts w:ascii="Times New Roman" w:hAnsi="Times New Roman"/>
          <w:sz w:val="24"/>
          <w:szCs w:val="24"/>
        </w:rPr>
        <w:t>ETAC Vice-Chair</w:t>
      </w:r>
    </w:p>
    <w:p w14:paraId="4622B9B5" w14:textId="77777777" w:rsidR="00DC559B" w:rsidRDefault="00DC559B" w:rsidP="00DC559B">
      <w:pPr>
        <w:pStyle w:val="ListParagraph"/>
        <w:spacing w:before="0" w:line="240" w:lineRule="auto"/>
        <w:ind w:left="1440"/>
        <w:contextualSpacing w:val="0"/>
        <w:rPr>
          <w:rFonts w:ascii="Times New Roman" w:hAnsi="Times New Roman"/>
          <w:sz w:val="24"/>
          <w:szCs w:val="24"/>
        </w:rPr>
      </w:pPr>
      <w:r w:rsidRPr="00DC559B">
        <w:rPr>
          <w:rFonts w:ascii="Times New Roman" w:hAnsi="Times New Roman"/>
          <w:sz w:val="24"/>
          <w:szCs w:val="24"/>
        </w:rPr>
        <w:t xml:space="preserve">Motion by Lowney for McComber as Vice-Chair, seconded by Hallock.  No other nominations.  Motion carried unanimously by roll call vote.   </w:t>
      </w:r>
    </w:p>
    <w:p w14:paraId="20B0325E" w14:textId="77777777" w:rsidR="00DC559B" w:rsidRDefault="00DC559B" w:rsidP="00DC559B">
      <w:pPr>
        <w:pStyle w:val="ListParagraph"/>
        <w:spacing w:before="0" w:line="240" w:lineRule="auto"/>
        <w:ind w:left="1440"/>
        <w:contextualSpacing w:val="0"/>
        <w:rPr>
          <w:rFonts w:ascii="Times New Roman" w:hAnsi="Times New Roman"/>
          <w:sz w:val="24"/>
          <w:szCs w:val="24"/>
        </w:rPr>
      </w:pPr>
    </w:p>
    <w:p w14:paraId="7CCE7D96" w14:textId="77777777" w:rsidR="00DC559B" w:rsidRPr="00DC559B" w:rsidRDefault="00DC559B" w:rsidP="00DC559B">
      <w:pPr>
        <w:pStyle w:val="ListParagraph"/>
        <w:spacing w:before="0" w:line="240" w:lineRule="auto"/>
        <w:ind w:left="1440"/>
        <w:contextualSpacing w:val="0"/>
        <w:rPr>
          <w:rFonts w:ascii="Times New Roman" w:hAnsi="Times New Roman"/>
          <w:sz w:val="24"/>
          <w:szCs w:val="24"/>
        </w:rPr>
      </w:pPr>
    </w:p>
    <w:p w14:paraId="3D3B37CF" w14:textId="77777777" w:rsidR="00DC559B" w:rsidRPr="00DC559B" w:rsidRDefault="00DC559B" w:rsidP="00DC559B">
      <w:pPr>
        <w:pStyle w:val="ListParagraph"/>
        <w:spacing w:before="0" w:line="240" w:lineRule="auto"/>
        <w:ind w:left="1440"/>
        <w:contextualSpacing w:val="0"/>
        <w:rPr>
          <w:rFonts w:ascii="Times New Roman" w:hAnsi="Times New Roman"/>
          <w:sz w:val="24"/>
          <w:szCs w:val="24"/>
        </w:rPr>
      </w:pPr>
    </w:p>
    <w:p w14:paraId="23D8DEFC" w14:textId="77777777" w:rsidR="00DC559B" w:rsidRPr="00DC559B" w:rsidRDefault="00DC559B" w:rsidP="00DC559B">
      <w:pPr>
        <w:pStyle w:val="ListParagraph"/>
        <w:numPr>
          <w:ilvl w:val="0"/>
          <w:numId w:val="25"/>
        </w:numPr>
        <w:tabs>
          <w:tab w:val="left" w:pos="720"/>
        </w:tabs>
        <w:spacing w:before="0" w:line="240" w:lineRule="auto"/>
        <w:contextualSpacing w:val="0"/>
        <w:rPr>
          <w:rFonts w:ascii="Times New Roman" w:hAnsi="Times New Roman"/>
          <w:b/>
          <w:bCs/>
          <w:sz w:val="24"/>
          <w:szCs w:val="24"/>
        </w:rPr>
      </w:pPr>
      <w:r w:rsidRPr="00DC559B">
        <w:rPr>
          <w:rFonts w:ascii="Times New Roman" w:hAnsi="Times New Roman"/>
          <w:sz w:val="24"/>
          <w:szCs w:val="24"/>
        </w:rPr>
        <w:lastRenderedPageBreak/>
        <w:t>Welcome &amp; Transition Community Details by Mayor Mary McComber, City of Oak Park Heights</w:t>
      </w:r>
    </w:p>
    <w:p w14:paraId="51EF3AC5" w14:textId="77777777" w:rsidR="00DC559B" w:rsidRPr="00DC559B" w:rsidRDefault="00DC559B" w:rsidP="00DC559B">
      <w:pPr>
        <w:pStyle w:val="ListParagraph"/>
        <w:tabs>
          <w:tab w:val="left" w:pos="720"/>
        </w:tabs>
        <w:spacing w:before="0" w:line="240" w:lineRule="auto"/>
        <w:ind w:left="0"/>
        <w:contextualSpacing w:val="0"/>
        <w:rPr>
          <w:rFonts w:ascii="Times New Roman" w:hAnsi="Times New Roman"/>
          <w:sz w:val="24"/>
          <w:szCs w:val="24"/>
        </w:rPr>
      </w:pPr>
      <w:r w:rsidRPr="00DC559B">
        <w:rPr>
          <w:rFonts w:ascii="Times New Roman" w:hAnsi="Times New Roman"/>
          <w:sz w:val="24"/>
          <w:szCs w:val="24"/>
        </w:rPr>
        <w:t xml:space="preserve">Vice-Chair and Mayor of Oak Park Heights provided a welcome and overview of the planning, community outreach and communication with Xcel Energy.  She welcomed all to review the documents on the City’s website and offered her knowledge to those with questions.  </w:t>
      </w:r>
    </w:p>
    <w:p w14:paraId="61AE6D82" w14:textId="77777777" w:rsidR="00DC559B" w:rsidRPr="00DC559B" w:rsidRDefault="00DC559B" w:rsidP="00DC559B">
      <w:pPr>
        <w:pStyle w:val="ListParagraph"/>
        <w:tabs>
          <w:tab w:val="left" w:pos="720"/>
        </w:tabs>
        <w:spacing w:before="0" w:line="240" w:lineRule="auto"/>
        <w:ind w:left="0"/>
        <w:contextualSpacing w:val="0"/>
        <w:rPr>
          <w:rStyle w:val="Strong"/>
          <w:rFonts w:ascii="Times New Roman" w:eastAsiaTheme="majorEastAsia" w:hAnsi="Times New Roman"/>
          <w:sz w:val="24"/>
          <w:szCs w:val="24"/>
        </w:rPr>
      </w:pPr>
    </w:p>
    <w:p w14:paraId="7BABFB2D" w14:textId="77777777" w:rsidR="00DC559B" w:rsidRPr="00DC559B" w:rsidRDefault="00DC559B" w:rsidP="00DC559B">
      <w:pPr>
        <w:numPr>
          <w:ilvl w:val="0"/>
          <w:numId w:val="25"/>
        </w:numPr>
        <w:tabs>
          <w:tab w:val="left" w:pos="720"/>
        </w:tabs>
        <w:spacing w:before="0" w:line="240" w:lineRule="auto"/>
        <w:rPr>
          <w:rFonts w:ascii="Times New Roman" w:hAnsi="Times New Roman"/>
          <w:sz w:val="24"/>
          <w:szCs w:val="24"/>
        </w:rPr>
      </w:pPr>
      <w:r w:rsidRPr="00DC559B">
        <w:rPr>
          <w:rFonts w:ascii="Times New Roman" w:hAnsi="Times New Roman"/>
          <w:sz w:val="24"/>
          <w:szCs w:val="24"/>
        </w:rPr>
        <w:t>Welcome to Dr. Sydnie Lieb, Dept of Commerce Representative</w:t>
      </w:r>
    </w:p>
    <w:p w14:paraId="0FCFDD38" w14:textId="77777777" w:rsidR="00DC559B" w:rsidRDefault="00DC559B" w:rsidP="00DC559B">
      <w:pPr>
        <w:tabs>
          <w:tab w:val="left" w:pos="720"/>
        </w:tabs>
        <w:spacing w:before="0" w:line="240" w:lineRule="auto"/>
        <w:rPr>
          <w:rFonts w:ascii="Times New Roman" w:hAnsi="Times New Roman"/>
          <w:sz w:val="24"/>
          <w:szCs w:val="24"/>
        </w:rPr>
      </w:pPr>
      <w:r w:rsidRPr="00DC559B">
        <w:rPr>
          <w:rFonts w:ascii="Times New Roman" w:hAnsi="Times New Roman"/>
          <w:sz w:val="24"/>
          <w:szCs w:val="24"/>
        </w:rPr>
        <w:t xml:space="preserve">Chair Lowney provided a welcome to Lieb.  She is replacing Miltich as the representative for the Department of Commerce.  </w:t>
      </w:r>
    </w:p>
    <w:p w14:paraId="3C3DA2A2" w14:textId="77777777" w:rsidR="00DC559B" w:rsidRPr="00DC559B" w:rsidRDefault="00DC559B" w:rsidP="00DC559B">
      <w:pPr>
        <w:tabs>
          <w:tab w:val="left" w:pos="720"/>
        </w:tabs>
        <w:spacing w:before="0" w:line="240" w:lineRule="auto"/>
        <w:rPr>
          <w:rFonts w:ascii="Times New Roman" w:hAnsi="Times New Roman"/>
          <w:sz w:val="24"/>
          <w:szCs w:val="24"/>
        </w:rPr>
      </w:pPr>
    </w:p>
    <w:p w14:paraId="3466682A" w14:textId="77777777" w:rsidR="00DC559B" w:rsidRPr="00DC559B" w:rsidRDefault="00DC559B" w:rsidP="00DC559B">
      <w:pPr>
        <w:numPr>
          <w:ilvl w:val="0"/>
          <w:numId w:val="25"/>
        </w:numPr>
        <w:tabs>
          <w:tab w:val="left" w:pos="720"/>
        </w:tabs>
        <w:spacing w:before="0" w:line="240" w:lineRule="auto"/>
        <w:rPr>
          <w:rFonts w:ascii="Times New Roman" w:hAnsi="Times New Roman"/>
          <w:sz w:val="24"/>
          <w:szCs w:val="24"/>
        </w:rPr>
      </w:pPr>
      <w:r w:rsidRPr="00DC559B">
        <w:rPr>
          <w:rFonts w:ascii="Times New Roman" w:hAnsi="Times New Roman"/>
          <w:sz w:val="24"/>
          <w:szCs w:val="24"/>
        </w:rPr>
        <w:t xml:space="preserve">Approve February 6, </w:t>
      </w:r>
      <w:proofErr w:type="gramStart"/>
      <w:r w:rsidRPr="00DC559B">
        <w:rPr>
          <w:rFonts w:ascii="Times New Roman" w:hAnsi="Times New Roman"/>
          <w:sz w:val="24"/>
          <w:szCs w:val="24"/>
        </w:rPr>
        <w:t>2024</w:t>
      </w:r>
      <w:proofErr w:type="gramEnd"/>
      <w:r w:rsidRPr="00DC559B">
        <w:rPr>
          <w:rFonts w:ascii="Times New Roman" w:hAnsi="Times New Roman"/>
          <w:sz w:val="24"/>
          <w:szCs w:val="24"/>
        </w:rPr>
        <w:t xml:space="preserve"> Minutes – Roll Call Vote</w:t>
      </w:r>
    </w:p>
    <w:p w14:paraId="57B6DD49" w14:textId="77777777" w:rsidR="00DC559B" w:rsidRDefault="00DC559B" w:rsidP="00DC559B">
      <w:pPr>
        <w:pStyle w:val="ListParagraph"/>
        <w:spacing w:before="0" w:line="240" w:lineRule="auto"/>
        <w:ind w:left="0"/>
        <w:rPr>
          <w:rFonts w:ascii="Times New Roman" w:hAnsi="Times New Roman"/>
          <w:sz w:val="24"/>
          <w:szCs w:val="24"/>
        </w:rPr>
      </w:pPr>
      <w:r w:rsidRPr="00DC559B">
        <w:rPr>
          <w:rFonts w:ascii="Times New Roman" w:hAnsi="Times New Roman"/>
          <w:sz w:val="24"/>
          <w:szCs w:val="24"/>
        </w:rPr>
        <w:t xml:space="preserve">Motion by McComber, second by Hoppe to approve the February 6, 2024, minutes as presented.  Roll Call vote passed unanimously.  </w:t>
      </w:r>
    </w:p>
    <w:p w14:paraId="4EDBBDE6" w14:textId="77777777" w:rsidR="00DC559B" w:rsidRPr="00DC559B" w:rsidRDefault="00DC559B" w:rsidP="00DC559B">
      <w:pPr>
        <w:pStyle w:val="ListParagraph"/>
        <w:spacing w:before="0" w:line="240" w:lineRule="auto"/>
        <w:ind w:left="0"/>
        <w:rPr>
          <w:rFonts w:ascii="Times New Roman" w:hAnsi="Times New Roman"/>
          <w:sz w:val="24"/>
          <w:szCs w:val="24"/>
        </w:rPr>
      </w:pPr>
    </w:p>
    <w:p w14:paraId="1D54250B" w14:textId="77777777" w:rsidR="00DC559B" w:rsidRPr="00DC559B" w:rsidRDefault="00DC559B" w:rsidP="00DC559B">
      <w:pPr>
        <w:pStyle w:val="ListParagraph"/>
        <w:numPr>
          <w:ilvl w:val="0"/>
          <w:numId w:val="25"/>
        </w:numPr>
        <w:spacing w:before="0" w:line="240" w:lineRule="auto"/>
        <w:contextualSpacing w:val="0"/>
        <w:rPr>
          <w:rFonts w:ascii="Times New Roman" w:hAnsi="Times New Roman"/>
          <w:sz w:val="24"/>
          <w:szCs w:val="24"/>
        </w:rPr>
      </w:pPr>
      <w:r w:rsidRPr="00DC559B">
        <w:rPr>
          <w:rFonts w:ascii="Times New Roman" w:hAnsi="Times New Roman"/>
          <w:sz w:val="24"/>
          <w:szCs w:val="24"/>
        </w:rPr>
        <w:t xml:space="preserve">Presentation by Minnesota Public Utility Commission Vice-Chair Sullivan and Executive Director Seuffert </w:t>
      </w:r>
    </w:p>
    <w:p w14:paraId="401DE393" w14:textId="77777777" w:rsidR="00DC559B" w:rsidRPr="00DC559B" w:rsidRDefault="00DC559B" w:rsidP="00DC559B">
      <w:pPr>
        <w:spacing w:before="0" w:line="240" w:lineRule="auto"/>
        <w:rPr>
          <w:rFonts w:ascii="Times New Roman" w:hAnsi="Times New Roman"/>
          <w:sz w:val="24"/>
          <w:szCs w:val="24"/>
        </w:rPr>
      </w:pPr>
      <w:r w:rsidRPr="00DC559B">
        <w:rPr>
          <w:rFonts w:ascii="Times New Roman" w:hAnsi="Times New Roman"/>
          <w:sz w:val="24"/>
          <w:szCs w:val="24"/>
        </w:rPr>
        <w:t xml:space="preserve">Minnesota Public Utility Commission Vice-Chair Sullivan and Executive Director Seuffert presented on the PUC. Items discussed included that the commissioners are appointed, </w:t>
      </w:r>
      <w:proofErr w:type="spellStart"/>
      <w:r w:rsidRPr="00DC559B">
        <w:rPr>
          <w:rFonts w:ascii="Times New Roman" w:hAnsi="Times New Roman"/>
          <w:sz w:val="24"/>
          <w:szCs w:val="24"/>
        </w:rPr>
        <w:t>exparte</w:t>
      </w:r>
      <w:proofErr w:type="spellEnd"/>
      <w:r w:rsidRPr="00DC559B">
        <w:rPr>
          <w:rFonts w:ascii="Times New Roman" w:hAnsi="Times New Roman"/>
          <w:sz w:val="24"/>
          <w:szCs w:val="24"/>
        </w:rPr>
        <w:t xml:space="preserve"> rules, open meeting law, Integrated Resource Planning (IRP)  process, their mission, and more.  Sullivan educated that the PUC welcomes participation from cities, counties, and others.  He informed that every comment is read in the democratic process.  Seuffert educated that more information can be asked for during the process.  </w:t>
      </w:r>
    </w:p>
    <w:p w14:paraId="671F6C3F" w14:textId="5F10F945" w:rsidR="00DC559B" w:rsidRDefault="00DC559B" w:rsidP="00DC559B">
      <w:pPr>
        <w:spacing w:before="0" w:line="240" w:lineRule="auto"/>
        <w:rPr>
          <w:rFonts w:ascii="Times New Roman" w:hAnsi="Times New Roman"/>
          <w:sz w:val="24"/>
          <w:szCs w:val="24"/>
        </w:rPr>
      </w:pPr>
      <w:r w:rsidRPr="00DC559B">
        <w:rPr>
          <w:rFonts w:ascii="Times New Roman" w:hAnsi="Times New Roman"/>
          <w:sz w:val="24"/>
          <w:szCs w:val="24"/>
        </w:rPr>
        <w:br/>
        <w:t xml:space="preserve">Hallock informed that the energy landscape has evolved and the conversation has not historically incorporated workers and the community.  </w:t>
      </w:r>
    </w:p>
    <w:p w14:paraId="235CC141" w14:textId="77777777" w:rsidR="00DC559B" w:rsidRPr="00DC559B" w:rsidRDefault="00DC559B" w:rsidP="00DC559B">
      <w:pPr>
        <w:spacing w:before="0" w:line="240" w:lineRule="auto"/>
        <w:rPr>
          <w:rFonts w:ascii="Times New Roman" w:hAnsi="Times New Roman"/>
          <w:sz w:val="24"/>
          <w:szCs w:val="24"/>
        </w:rPr>
      </w:pPr>
    </w:p>
    <w:p w14:paraId="05371F1A" w14:textId="2937A84E" w:rsidR="00DC559B" w:rsidRDefault="00DC559B" w:rsidP="00DC559B">
      <w:pPr>
        <w:spacing w:before="0" w:line="240" w:lineRule="auto"/>
        <w:rPr>
          <w:rFonts w:ascii="Times New Roman" w:hAnsi="Times New Roman"/>
          <w:sz w:val="24"/>
          <w:szCs w:val="24"/>
        </w:rPr>
      </w:pPr>
      <w:r w:rsidRPr="00DC559B">
        <w:rPr>
          <w:rFonts w:ascii="Times New Roman" w:hAnsi="Times New Roman"/>
          <w:sz w:val="24"/>
          <w:szCs w:val="24"/>
        </w:rPr>
        <w:t xml:space="preserve">Zahrt requested that the presenters educate on public engagement opportunities.  Seuffert indicated that public meetings are informal, convened by staff, open to the public, and information is recorded.  Public hearings are administered by an administrative law judge and reports to the PUC Commissioners, these are also public meetings.  </w:t>
      </w:r>
    </w:p>
    <w:p w14:paraId="062B0490" w14:textId="77777777" w:rsidR="00DC559B" w:rsidRPr="00DC559B" w:rsidRDefault="00DC559B" w:rsidP="00DC559B">
      <w:pPr>
        <w:spacing w:before="0" w:line="240" w:lineRule="auto"/>
        <w:rPr>
          <w:rFonts w:ascii="Times New Roman" w:hAnsi="Times New Roman"/>
          <w:sz w:val="24"/>
          <w:szCs w:val="24"/>
        </w:rPr>
      </w:pPr>
    </w:p>
    <w:p w14:paraId="504291CE" w14:textId="574082D0" w:rsidR="00DC559B" w:rsidRPr="00DC559B" w:rsidRDefault="00DC559B" w:rsidP="00DC559B">
      <w:pPr>
        <w:spacing w:before="0" w:line="240" w:lineRule="auto"/>
        <w:rPr>
          <w:rFonts w:ascii="Times New Roman" w:hAnsi="Times New Roman"/>
          <w:sz w:val="24"/>
          <w:szCs w:val="24"/>
        </w:rPr>
      </w:pPr>
      <w:r w:rsidRPr="00DC559B">
        <w:rPr>
          <w:rFonts w:ascii="Times New Roman" w:hAnsi="Times New Roman"/>
          <w:sz w:val="24"/>
          <w:szCs w:val="24"/>
        </w:rPr>
        <w:t xml:space="preserve">The intent of PUC meetings is for the commissioners to discuss a project in front of them.  </w:t>
      </w:r>
    </w:p>
    <w:p w14:paraId="503EE8CB" w14:textId="60E75488" w:rsidR="00DC559B" w:rsidRDefault="00DC559B" w:rsidP="00DC559B">
      <w:pPr>
        <w:spacing w:before="0" w:line="240" w:lineRule="auto"/>
        <w:rPr>
          <w:rFonts w:ascii="Times New Roman" w:hAnsi="Times New Roman"/>
          <w:sz w:val="24"/>
          <w:szCs w:val="24"/>
        </w:rPr>
      </w:pPr>
      <w:r w:rsidRPr="00DC559B">
        <w:rPr>
          <w:rFonts w:ascii="Times New Roman" w:hAnsi="Times New Roman"/>
          <w:sz w:val="24"/>
          <w:szCs w:val="24"/>
        </w:rPr>
        <w:t xml:space="preserve">Lowney stated that MN Power is working on their IRP.  She inquired to how cost comparison is looked at within the IRP.   Sullivan informed that cost is </w:t>
      </w:r>
      <w:proofErr w:type="spellStart"/>
      <w:r w:rsidRPr="00DC559B">
        <w:rPr>
          <w:rFonts w:ascii="Times New Roman" w:hAnsi="Times New Roman"/>
          <w:sz w:val="24"/>
          <w:szCs w:val="24"/>
        </w:rPr>
        <w:t>sritical</w:t>
      </w:r>
      <w:proofErr w:type="spellEnd"/>
      <w:r w:rsidRPr="00DC559B">
        <w:rPr>
          <w:rFonts w:ascii="Times New Roman" w:hAnsi="Times New Roman"/>
          <w:sz w:val="24"/>
          <w:szCs w:val="24"/>
        </w:rPr>
        <w:t xml:space="preserve"> to their work.  He stated that they look at every dollar to see if it is justified.  </w:t>
      </w:r>
    </w:p>
    <w:p w14:paraId="23C8FBB6" w14:textId="77777777" w:rsidR="00DC559B" w:rsidRPr="00DC559B" w:rsidRDefault="00DC559B" w:rsidP="00DC559B">
      <w:pPr>
        <w:spacing w:before="0" w:line="240" w:lineRule="auto"/>
        <w:rPr>
          <w:rFonts w:ascii="Times New Roman" w:hAnsi="Times New Roman"/>
          <w:sz w:val="24"/>
          <w:szCs w:val="24"/>
        </w:rPr>
      </w:pPr>
    </w:p>
    <w:p w14:paraId="7315AA85" w14:textId="25A2BF9F" w:rsidR="00DC559B" w:rsidRDefault="00DC559B" w:rsidP="00DC559B">
      <w:pPr>
        <w:spacing w:before="0" w:line="240" w:lineRule="auto"/>
        <w:rPr>
          <w:rFonts w:ascii="Times New Roman" w:hAnsi="Times New Roman"/>
          <w:sz w:val="24"/>
          <w:szCs w:val="24"/>
        </w:rPr>
      </w:pPr>
      <w:r w:rsidRPr="00DC559B">
        <w:rPr>
          <w:rFonts w:ascii="Times New Roman" w:hAnsi="Times New Roman"/>
          <w:sz w:val="24"/>
          <w:szCs w:val="24"/>
        </w:rPr>
        <w:t xml:space="preserve">Sullivan informed that Minnesota’s cost for energy is near the national average.  That the residential electric costs are near the lowest in the US.  Conservation is an important part to having lower electric bills.  </w:t>
      </w:r>
    </w:p>
    <w:p w14:paraId="28FFC6C5" w14:textId="77777777" w:rsidR="00DC559B" w:rsidRPr="00DC559B" w:rsidRDefault="00DC559B" w:rsidP="00DC559B">
      <w:pPr>
        <w:spacing w:before="0" w:line="240" w:lineRule="auto"/>
        <w:rPr>
          <w:rFonts w:ascii="Times New Roman" w:hAnsi="Times New Roman"/>
          <w:sz w:val="24"/>
          <w:szCs w:val="24"/>
        </w:rPr>
      </w:pPr>
    </w:p>
    <w:p w14:paraId="0920B961" w14:textId="6F9E04E9" w:rsidR="00DC559B" w:rsidRPr="00DC559B" w:rsidRDefault="00DC559B" w:rsidP="00DC559B">
      <w:pPr>
        <w:spacing w:before="0" w:line="240" w:lineRule="auto"/>
        <w:rPr>
          <w:rFonts w:ascii="Times New Roman" w:hAnsi="Times New Roman"/>
          <w:sz w:val="24"/>
          <w:szCs w:val="24"/>
        </w:rPr>
      </w:pPr>
      <w:r w:rsidRPr="00DC559B">
        <w:rPr>
          <w:rFonts w:ascii="Times New Roman" w:hAnsi="Times New Roman"/>
          <w:sz w:val="24"/>
          <w:szCs w:val="24"/>
        </w:rPr>
        <w:t xml:space="preserve">Sullivan educated that many </w:t>
      </w:r>
      <w:proofErr w:type="gramStart"/>
      <w:r w:rsidRPr="00DC559B">
        <w:rPr>
          <w:rFonts w:ascii="Times New Roman" w:hAnsi="Times New Roman"/>
          <w:sz w:val="24"/>
          <w:szCs w:val="24"/>
        </w:rPr>
        <w:t>state</w:t>
      </w:r>
      <w:proofErr w:type="gramEnd"/>
      <w:r w:rsidRPr="00DC559B">
        <w:rPr>
          <w:rFonts w:ascii="Times New Roman" w:hAnsi="Times New Roman"/>
          <w:sz w:val="24"/>
          <w:szCs w:val="24"/>
        </w:rPr>
        <w:t xml:space="preserve"> do not have resource planning like Minnesota does.  </w:t>
      </w:r>
    </w:p>
    <w:p w14:paraId="47746E0B" w14:textId="77777777" w:rsidR="00DC559B" w:rsidRPr="00DC559B" w:rsidRDefault="00DC559B" w:rsidP="00DC559B">
      <w:pPr>
        <w:spacing w:before="0" w:line="240" w:lineRule="auto"/>
        <w:rPr>
          <w:rFonts w:ascii="Times New Roman" w:hAnsi="Times New Roman"/>
          <w:sz w:val="24"/>
          <w:szCs w:val="24"/>
        </w:rPr>
      </w:pPr>
      <w:r w:rsidRPr="00DC559B">
        <w:rPr>
          <w:rFonts w:ascii="Times New Roman" w:hAnsi="Times New Roman"/>
          <w:sz w:val="24"/>
          <w:szCs w:val="24"/>
        </w:rPr>
        <w:t xml:space="preserve">Seuffert informed that transmission and distribution planning is also very important in the work of the PUC.  </w:t>
      </w:r>
    </w:p>
    <w:p w14:paraId="58AE717D" w14:textId="77777777" w:rsidR="00DC559B" w:rsidRPr="00DC559B" w:rsidRDefault="00DC559B" w:rsidP="00DC559B">
      <w:pPr>
        <w:spacing w:before="0" w:line="240" w:lineRule="auto"/>
        <w:rPr>
          <w:rFonts w:ascii="Times New Roman" w:hAnsi="Times New Roman"/>
          <w:sz w:val="24"/>
          <w:szCs w:val="24"/>
        </w:rPr>
      </w:pPr>
    </w:p>
    <w:p w14:paraId="6084123D" w14:textId="1C2F49CB" w:rsidR="00DC559B" w:rsidRPr="00DC559B" w:rsidRDefault="00DC559B" w:rsidP="00DC559B">
      <w:pPr>
        <w:spacing w:before="0" w:line="240" w:lineRule="auto"/>
        <w:rPr>
          <w:rFonts w:ascii="Times New Roman" w:hAnsi="Times New Roman"/>
          <w:sz w:val="24"/>
          <w:szCs w:val="24"/>
        </w:rPr>
      </w:pPr>
      <w:r w:rsidRPr="00DC559B">
        <w:rPr>
          <w:rFonts w:ascii="Times New Roman" w:hAnsi="Times New Roman"/>
          <w:sz w:val="24"/>
          <w:szCs w:val="24"/>
        </w:rPr>
        <w:t xml:space="preserve">Seuffert stated that economic impacts are important for communities and offered that communities can write to the PUC to offer options, conditions and ideas to address their concerns.  </w:t>
      </w:r>
    </w:p>
    <w:p w14:paraId="6D7AD101" w14:textId="5D2EC0FE" w:rsidR="00DC559B" w:rsidRPr="00DC559B" w:rsidRDefault="00DC559B" w:rsidP="00DC559B">
      <w:pPr>
        <w:spacing w:before="0" w:line="240" w:lineRule="auto"/>
        <w:rPr>
          <w:rFonts w:ascii="Times New Roman" w:hAnsi="Times New Roman"/>
          <w:sz w:val="24"/>
          <w:szCs w:val="24"/>
        </w:rPr>
      </w:pPr>
      <w:r w:rsidRPr="00DC559B">
        <w:rPr>
          <w:rFonts w:ascii="Times New Roman" w:hAnsi="Times New Roman"/>
          <w:sz w:val="24"/>
          <w:szCs w:val="24"/>
        </w:rPr>
        <w:t xml:space="preserve">Hallock inquired to the PUC’s confidence to meet the 2040 goals.  Sullivan stated that his is confident.  </w:t>
      </w:r>
    </w:p>
    <w:p w14:paraId="7214E12F" w14:textId="65AEBEB7" w:rsidR="00DC559B" w:rsidRDefault="00DC559B" w:rsidP="00DC559B">
      <w:pPr>
        <w:spacing w:before="0" w:line="240" w:lineRule="auto"/>
        <w:rPr>
          <w:rFonts w:ascii="Times New Roman" w:hAnsi="Times New Roman"/>
          <w:sz w:val="24"/>
          <w:szCs w:val="24"/>
        </w:rPr>
      </w:pPr>
      <w:r w:rsidRPr="00DC559B">
        <w:rPr>
          <w:rFonts w:ascii="Times New Roman" w:hAnsi="Times New Roman"/>
          <w:sz w:val="24"/>
          <w:szCs w:val="24"/>
        </w:rPr>
        <w:lastRenderedPageBreak/>
        <w:t xml:space="preserve">Hallock stated that IRPs appear to become a longer  process and document.  He inquired if this is anticipated to continue.  Sullivan informed that Becker plant closure took a lot of consideration.  He stated that resource plans are reviewed on a regular cadence.  </w:t>
      </w:r>
    </w:p>
    <w:p w14:paraId="63F6C8B7" w14:textId="77777777" w:rsidR="00DC559B" w:rsidRPr="00DC559B" w:rsidRDefault="00DC559B" w:rsidP="00DC559B">
      <w:pPr>
        <w:spacing w:before="0" w:line="240" w:lineRule="auto"/>
        <w:rPr>
          <w:rFonts w:ascii="Times New Roman" w:hAnsi="Times New Roman"/>
          <w:sz w:val="24"/>
          <w:szCs w:val="24"/>
        </w:rPr>
      </w:pPr>
    </w:p>
    <w:p w14:paraId="43895FE3" w14:textId="7BD768A4" w:rsidR="00DC559B" w:rsidRDefault="00DC559B" w:rsidP="00DC559B">
      <w:pPr>
        <w:spacing w:before="0" w:line="240" w:lineRule="auto"/>
        <w:rPr>
          <w:rFonts w:ascii="Times New Roman" w:hAnsi="Times New Roman"/>
          <w:sz w:val="24"/>
          <w:szCs w:val="24"/>
        </w:rPr>
      </w:pPr>
      <w:r w:rsidRPr="00DC559B">
        <w:rPr>
          <w:rFonts w:ascii="Times New Roman" w:hAnsi="Times New Roman"/>
          <w:sz w:val="24"/>
          <w:szCs w:val="24"/>
        </w:rPr>
        <w:t xml:space="preserve">Hallock stated that the transition in electric generation we are witnessing is a once in a life time event.  Is it possible to review everything by February 2025 for IRP 24-67.  Sullivan stated that the PUC wants a regular cadence of review.  He educated that if the PUC wants to delay a decision that a public hearing is needed.  Sullivan continued that data centers use significant electricity and impact electric load significantly.  </w:t>
      </w:r>
    </w:p>
    <w:p w14:paraId="7F850F86" w14:textId="77777777" w:rsidR="00DC559B" w:rsidRPr="00DC559B" w:rsidRDefault="00DC559B" w:rsidP="00DC559B">
      <w:pPr>
        <w:spacing w:before="0" w:line="240" w:lineRule="auto"/>
        <w:rPr>
          <w:rFonts w:ascii="Times New Roman" w:hAnsi="Times New Roman"/>
          <w:sz w:val="24"/>
          <w:szCs w:val="24"/>
        </w:rPr>
      </w:pPr>
    </w:p>
    <w:p w14:paraId="6C40B4A3" w14:textId="77777777" w:rsidR="00DC559B" w:rsidRDefault="00DC559B" w:rsidP="00DC559B">
      <w:pPr>
        <w:spacing w:before="0" w:line="240" w:lineRule="auto"/>
        <w:rPr>
          <w:rFonts w:ascii="Times New Roman" w:hAnsi="Times New Roman"/>
          <w:sz w:val="24"/>
          <w:szCs w:val="24"/>
        </w:rPr>
      </w:pPr>
      <w:r w:rsidRPr="00DC559B">
        <w:rPr>
          <w:rFonts w:ascii="Times New Roman" w:hAnsi="Times New Roman"/>
          <w:sz w:val="24"/>
          <w:szCs w:val="24"/>
        </w:rPr>
        <w:t xml:space="preserve">Vita inquired to how impacted communities and counties can assure that their concerns are addressed.  Seuffert informed that communities and counties can work together, building consensus with the utilities, labor and others to find a solution or solutions to address concerns outside of the IRP process.  </w:t>
      </w:r>
    </w:p>
    <w:p w14:paraId="15A8E6CA" w14:textId="77777777" w:rsidR="00DC559B" w:rsidRDefault="00DC559B" w:rsidP="00DC559B">
      <w:pPr>
        <w:spacing w:before="0" w:line="240" w:lineRule="auto"/>
        <w:rPr>
          <w:rFonts w:ascii="Times New Roman" w:hAnsi="Times New Roman"/>
          <w:sz w:val="24"/>
          <w:szCs w:val="24"/>
        </w:rPr>
      </w:pPr>
    </w:p>
    <w:p w14:paraId="2B76EFE4" w14:textId="77777777" w:rsidR="00DC559B" w:rsidRDefault="00DC559B" w:rsidP="00DC559B">
      <w:pPr>
        <w:spacing w:before="0" w:line="240" w:lineRule="auto"/>
        <w:rPr>
          <w:rFonts w:ascii="Times New Roman" w:hAnsi="Times New Roman"/>
          <w:sz w:val="24"/>
          <w:szCs w:val="24"/>
        </w:rPr>
      </w:pPr>
      <w:r w:rsidRPr="00DC559B">
        <w:rPr>
          <w:rFonts w:ascii="Times New Roman" w:hAnsi="Times New Roman"/>
          <w:sz w:val="24"/>
          <w:szCs w:val="24"/>
        </w:rPr>
        <w:t xml:space="preserve">This potential could expedite the process and bring ideas to the PUC for their consideration.  Seuffert educated that the PUC wants to hear from people and that they rely on the information that is submitted to them.  He used an example information that the PUC receives from MNDOT, Ag, DEED and others. </w:t>
      </w:r>
    </w:p>
    <w:p w14:paraId="35B5EC26" w14:textId="77777777" w:rsidR="00DC559B" w:rsidRDefault="00DC559B" w:rsidP="00DC559B">
      <w:pPr>
        <w:spacing w:before="0" w:line="240" w:lineRule="auto"/>
        <w:rPr>
          <w:rFonts w:ascii="Times New Roman" w:hAnsi="Times New Roman"/>
          <w:sz w:val="24"/>
          <w:szCs w:val="24"/>
        </w:rPr>
      </w:pPr>
    </w:p>
    <w:p w14:paraId="42066B09" w14:textId="1F313297" w:rsidR="00DC559B" w:rsidRDefault="00DC559B" w:rsidP="00DC559B">
      <w:pPr>
        <w:spacing w:before="0" w:line="240" w:lineRule="auto"/>
        <w:rPr>
          <w:rFonts w:ascii="Times New Roman" w:hAnsi="Times New Roman"/>
          <w:sz w:val="24"/>
          <w:szCs w:val="24"/>
        </w:rPr>
      </w:pPr>
      <w:r w:rsidRPr="00DC559B">
        <w:rPr>
          <w:rFonts w:ascii="Times New Roman" w:hAnsi="Times New Roman"/>
          <w:sz w:val="24"/>
          <w:szCs w:val="24"/>
        </w:rPr>
        <w:t xml:space="preserve">Zahrt affirmed that participation is important.  He stated that dockets are huge but if shows more conversation regarding PUC matters.  He stated that the PUC Commissioners care.  </w:t>
      </w:r>
    </w:p>
    <w:p w14:paraId="573B6326" w14:textId="77777777" w:rsidR="00DC559B" w:rsidRPr="00DC559B" w:rsidRDefault="00DC559B" w:rsidP="00DC559B">
      <w:pPr>
        <w:spacing w:before="0" w:line="240" w:lineRule="auto"/>
        <w:rPr>
          <w:rFonts w:ascii="Times New Roman" w:hAnsi="Times New Roman"/>
          <w:sz w:val="24"/>
          <w:szCs w:val="24"/>
        </w:rPr>
      </w:pPr>
    </w:p>
    <w:p w14:paraId="0B45114A" w14:textId="77777777" w:rsidR="00DC559B" w:rsidRPr="00DC559B" w:rsidRDefault="00DC559B" w:rsidP="00DC559B">
      <w:pPr>
        <w:spacing w:before="0" w:line="240" w:lineRule="auto"/>
        <w:rPr>
          <w:rFonts w:ascii="Times New Roman" w:hAnsi="Times New Roman"/>
          <w:sz w:val="24"/>
          <w:szCs w:val="24"/>
        </w:rPr>
      </w:pPr>
      <w:r w:rsidRPr="00DC559B">
        <w:rPr>
          <w:rFonts w:ascii="Times New Roman" w:hAnsi="Times New Roman"/>
          <w:sz w:val="24"/>
          <w:szCs w:val="24"/>
        </w:rPr>
        <w:t xml:space="preserve">Lowney stated that communities lack capacity and outreach is important.  </w:t>
      </w:r>
    </w:p>
    <w:p w14:paraId="73B4EF43" w14:textId="77777777" w:rsidR="00DC559B" w:rsidRPr="00DC559B" w:rsidRDefault="00DC559B" w:rsidP="00DC559B">
      <w:pPr>
        <w:spacing w:before="0" w:line="240" w:lineRule="auto"/>
        <w:rPr>
          <w:rFonts w:ascii="Times New Roman" w:hAnsi="Times New Roman"/>
          <w:sz w:val="24"/>
          <w:szCs w:val="24"/>
        </w:rPr>
      </w:pPr>
    </w:p>
    <w:p w14:paraId="7F4BE40F" w14:textId="77777777" w:rsidR="00DC559B" w:rsidRPr="00DC559B" w:rsidRDefault="00DC559B" w:rsidP="00DC559B">
      <w:pPr>
        <w:pStyle w:val="ListParagraph"/>
        <w:numPr>
          <w:ilvl w:val="0"/>
          <w:numId w:val="25"/>
        </w:numPr>
        <w:spacing w:before="0" w:line="240" w:lineRule="auto"/>
        <w:rPr>
          <w:rFonts w:ascii="Times New Roman" w:hAnsi="Times New Roman"/>
          <w:sz w:val="24"/>
          <w:szCs w:val="24"/>
        </w:rPr>
      </w:pPr>
      <w:r w:rsidRPr="00DC559B">
        <w:rPr>
          <w:rFonts w:ascii="Times New Roman" w:hAnsi="Times New Roman"/>
          <w:sz w:val="24"/>
          <w:szCs w:val="24"/>
        </w:rPr>
        <w:t>IRP updates</w:t>
      </w:r>
    </w:p>
    <w:p w14:paraId="1D790412" w14:textId="77777777" w:rsidR="00DC559B" w:rsidRPr="00DC559B" w:rsidRDefault="00DC559B" w:rsidP="00DC559B">
      <w:pPr>
        <w:pStyle w:val="ListParagraph"/>
        <w:numPr>
          <w:ilvl w:val="1"/>
          <w:numId w:val="25"/>
        </w:numPr>
        <w:spacing w:before="0" w:line="240" w:lineRule="auto"/>
        <w:rPr>
          <w:rFonts w:ascii="Times New Roman" w:hAnsi="Times New Roman"/>
          <w:sz w:val="24"/>
          <w:szCs w:val="24"/>
        </w:rPr>
      </w:pPr>
      <w:r w:rsidRPr="00DC559B">
        <w:rPr>
          <w:rFonts w:ascii="Times New Roman" w:hAnsi="Times New Roman"/>
          <w:sz w:val="24"/>
          <w:szCs w:val="24"/>
        </w:rPr>
        <w:t xml:space="preserve">MN Power </w:t>
      </w:r>
    </w:p>
    <w:p w14:paraId="469DDA50" w14:textId="77777777" w:rsidR="00DC559B" w:rsidRPr="00DC559B" w:rsidRDefault="00DC559B" w:rsidP="00DC559B">
      <w:pPr>
        <w:pStyle w:val="ListParagraph"/>
        <w:spacing w:before="0" w:line="240" w:lineRule="auto"/>
        <w:ind w:left="1440"/>
        <w:rPr>
          <w:rFonts w:ascii="Times New Roman" w:hAnsi="Times New Roman"/>
          <w:sz w:val="24"/>
          <w:szCs w:val="24"/>
        </w:rPr>
      </w:pPr>
      <w:r w:rsidRPr="00DC559B">
        <w:rPr>
          <w:rFonts w:ascii="Times New Roman" w:hAnsi="Times New Roman"/>
          <w:sz w:val="24"/>
          <w:szCs w:val="24"/>
        </w:rPr>
        <w:t xml:space="preserve">Jennifer Kuklenski, Senior Public Policy Advisor for Minnesota Power provided a presentation on the IRP process.  MN Power works closely with stakeholders within their geographic area.  She discussed their customer mix and how that creates </w:t>
      </w:r>
      <w:proofErr w:type="spellStart"/>
      <w:r w:rsidRPr="00DC559B">
        <w:rPr>
          <w:rFonts w:ascii="Times New Roman" w:hAnsi="Times New Roman"/>
          <w:sz w:val="24"/>
          <w:szCs w:val="24"/>
        </w:rPr>
        <w:t>it</w:t>
      </w:r>
      <w:proofErr w:type="spellEnd"/>
      <w:r w:rsidRPr="00DC559B">
        <w:rPr>
          <w:rFonts w:ascii="Times New Roman" w:hAnsi="Times New Roman"/>
          <w:sz w:val="24"/>
          <w:szCs w:val="24"/>
        </w:rPr>
        <w:t xml:space="preserve"> own challenges.  Kuklenski stated that the current IRP process is complex and many meetings are upcoming for involvement.</w:t>
      </w:r>
    </w:p>
    <w:p w14:paraId="30CD1C9C" w14:textId="77777777" w:rsidR="00DC559B" w:rsidRPr="00DC559B" w:rsidRDefault="00DC559B" w:rsidP="00DC559B">
      <w:pPr>
        <w:pStyle w:val="ListParagraph"/>
        <w:spacing w:before="0" w:line="240" w:lineRule="auto"/>
        <w:ind w:left="1440"/>
        <w:rPr>
          <w:rFonts w:ascii="Times New Roman" w:hAnsi="Times New Roman"/>
          <w:sz w:val="24"/>
          <w:szCs w:val="24"/>
        </w:rPr>
      </w:pPr>
    </w:p>
    <w:p w14:paraId="47CF5594" w14:textId="77777777" w:rsidR="00DC559B" w:rsidRPr="00DC559B" w:rsidRDefault="00DC559B" w:rsidP="00DC559B">
      <w:pPr>
        <w:pStyle w:val="ListParagraph"/>
        <w:spacing w:before="0" w:line="240" w:lineRule="auto"/>
        <w:ind w:left="1440"/>
        <w:rPr>
          <w:rFonts w:ascii="Times New Roman" w:hAnsi="Times New Roman"/>
          <w:sz w:val="24"/>
          <w:szCs w:val="24"/>
        </w:rPr>
      </w:pPr>
      <w:r w:rsidRPr="00DC559B">
        <w:rPr>
          <w:rFonts w:ascii="Times New Roman" w:hAnsi="Times New Roman"/>
          <w:sz w:val="24"/>
          <w:szCs w:val="24"/>
        </w:rPr>
        <w:t xml:space="preserve">Hallock inquired to the workers and if the people that were impacted in the last closures were retained.  Kuklenski stated that she would need to investigate and get back to Hallock.  Hallock inquired if the MN Power IRP requires that workers be addressed.  Kuklenski stated that it does. Hallock inquired whether they anticipate lay-offs in the future.  Kuklenski stated that she does not know, but the company has numerous openings.  Lowney stated that with Boswell closing, it is going to be difficult for people to stay in their home community.    </w:t>
      </w:r>
    </w:p>
    <w:p w14:paraId="7812DE7C" w14:textId="77777777" w:rsidR="00DC559B" w:rsidRPr="00DC559B" w:rsidRDefault="00DC559B" w:rsidP="00DC559B">
      <w:pPr>
        <w:pStyle w:val="ListParagraph"/>
        <w:spacing w:before="0" w:line="240" w:lineRule="auto"/>
        <w:ind w:left="1440"/>
        <w:rPr>
          <w:rFonts w:ascii="Times New Roman" w:hAnsi="Times New Roman"/>
          <w:sz w:val="24"/>
          <w:szCs w:val="24"/>
        </w:rPr>
      </w:pPr>
    </w:p>
    <w:p w14:paraId="06EE4571" w14:textId="77777777" w:rsidR="00DC559B" w:rsidRPr="00DC559B" w:rsidRDefault="00DC559B" w:rsidP="00DC559B">
      <w:pPr>
        <w:pStyle w:val="ListParagraph"/>
        <w:numPr>
          <w:ilvl w:val="1"/>
          <w:numId w:val="25"/>
        </w:numPr>
        <w:spacing w:before="0" w:line="240" w:lineRule="auto"/>
        <w:rPr>
          <w:rFonts w:ascii="Times New Roman" w:hAnsi="Times New Roman"/>
          <w:sz w:val="24"/>
          <w:szCs w:val="24"/>
        </w:rPr>
      </w:pPr>
      <w:r w:rsidRPr="00DC559B">
        <w:rPr>
          <w:rFonts w:ascii="Times New Roman" w:hAnsi="Times New Roman"/>
          <w:sz w:val="24"/>
          <w:szCs w:val="24"/>
        </w:rPr>
        <w:t xml:space="preserve">Xcel Energy </w:t>
      </w:r>
    </w:p>
    <w:p w14:paraId="7DEAC668" w14:textId="77777777" w:rsidR="00DC559B" w:rsidRPr="00DC559B" w:rsidRDefault="00DC559B" w:rsidP="00DC559B">
      <w:pPr>
        <w:pStyle w:val="ListParagraph"/>
        <w:spacing w:before="0" w:line="240" w:lineRule="auto"/>
        <w:ind w:left="1440"/>
        <w:rPr>
          <w:rFonts w:ascii="Times New Roman" w:hAnsi="Times New Roman"/>
          <w:sz w:val="24"/>
          <w:szCs w:val="24"/>
        </w:rPr>
      </w:pPr>
      <w:r w:rsidRPr="00DC559B">
        <w:rPr>
          <w:rFonts w:ascii="Times New Roman" w:hAnsi="Times New Roman"/>
          <w:sz w:val="24"/>
          <w:szCs w:val="24"/>
        </w:rPr>
        <w:t>Duncan informed that the Xcel IRP was discussed in detail at the February 2024 ETAC meeting and she does not have any additional updates.</w:t>
      </w:r>
    </w:p>
    <w:p w14:paraId="32CA7320" w14:textId="77777777" w:rsidR="00DC559B" w:rsidRPr="00DC559B" w:rsidRDefault="00DC559B" w:rsidP="00DC559B">
      <w:pPr>
        <w:pStyle w:val="ListParagraph"/>
        <w:spacing w:before="0" w:line="240" w:lineRule="auto"/>
        <w:ind w:left="1440"/>
        <w:rPr>
          <w:rFonts w:ascii="Times New Roman" w:hAnsi="Times New Roman"/>
          <w:sz w:val="24"/>
          <w:szCs w:val="24"/>
        </w:rPr>
      </w:pPr>
    </w:p>
    <w:p w14:paraId="1BAF6978" w14:textId="77777777" w:rsidR="00DC559B" w:rsidRPr="00DC559B" w:rsidRDefault="00DC559B" w:rsidP="00DC559B">
      <w:pPr>
        <w:pStyle w:val="ListParagraph"/>
        <w:spacing w:before="0" w:line="240" w:lineRule="auto"/>
        <w:ind w:left="1440"/>
        <w:rPr>
          <w:rFonts w:ascii="Times New Roman" w:hAnsi="Times New Roman"/>
          <w:sz w:val="24"/>
          <w:szCs w:val="24"/>
        </w:rPr>
      </w:pPr>
      <w:r w:rsidRPr="00DC559B">
        <w:rPr>
          <w:rFonts w:ascii="Times New Roman" w:hAnsi="Times New Roman"/>
          <w:sz w:val="24"/>
          <w:szCs w:val="24"/>
        </w:rPr>
        <w:t xml:space="preserve">Sullivan discussed the meetings all over MN regarding the IRP.  He continued that supplemental comment are anticipated in September. </w:t>
      </w:r>
    </w:p>
    <w:p w14:paraId="336DE814" w14:textId="77777777" w:rsidR="00DC559B" w:rsidRPr="00DC559B" w:rsidRDefault="00DC559B" w:rsidP="00DC559B">
      <w:pPr>
        <w:pStyle w:val="ListParagraph"/>
        <w:spacing w:before="0" w:line="240" w:lineRule="auto"/>
        <w:ind w:left="1440"/>
        <w:rPr>
          <w:rFonts w:ascii="Times New Roman" w:hAnsi="Times New Roman"/>
          <w:sz w:val="24"/>
          <w:szCs w:val="24"/>
        </w:rPr>
      </w:pPr>
    </w:p>
    <w:p w14:paraId="1A6D05AF" w14:textId="77777777" w:rsidR="00DC559B" w:rsidRPr="00DC559B" w:rsidRDefault="00DC559B" w:rsidP="00DC559B">
      <w:pPr>
        <w:pStyle w:val="ListParagraph"/>
        <w:spacing w:before="0" w:line="240" w:lineRule="auto"/>
        <w:ind w:left="1440"/>
        <w:rPr>
          <w:rFonts w:ascii="Times New Roman" w:hAnsi="Times New Roman"/>
          <w:sz w:val="24"/>
          <w:szCs w:val="24"/>
        </w:rPr>
      </w:pPr>
      <w:r w:rsidRPr="00DC559B">
        <w:rPr>
          <w:rFonts w:ascii="Times New Roman" w:hAnsi="Times New Roman"/>
          <w:sz w:val="24"/>
          <w:szCs w:val="24"/>
        </w:rPr>
        <w:lastRenderedPageBreak/>
        <w:t xml:space="preserve">McComber inquired to where the meetings can be located.  Duncan stated the PUC website.  Duncan stated she would send to Vita to send out.  </w:t>
      </w:r>
    </w:p>
    <w:p w14:paraId="637FC9D0" w14:textId="77777777" w:rsidR="00DC559B" w:rsidRPr="00DC559B" w:rsidRDefault="00DC559B" w:rsidP="00DC559B">
      <w:pPr>
        <w:pStyle w:val="ListParagraph"/>
        <w:spacing w:before="0" w:line="240" w:lineRule="auto"/>
        <w:ind w:left="1440"/>
        <w:rPr>
          <w:rFonts w:ascii="Times New Roman" w:hAnsi="Times New Roman"/>
          <w:sz w:val="24"/>
          <w:szCs w:val="24"/>
        </w:rPr>
      </w:pPr>
    </w:p>
    <w:p w14:paraId="386E1617" w14:textId="77777777" w:rsidR="00DC559B" w:rsidRPr="00DC559B" w:rsidRDefault="00DC559B" w:rsidP="00DC559B">
      <w:pPr>
        <w:pStyle w:val="ListParagraph"/>
        <w:spacing w:before="0" w:line="240" w:lineRule="auto"/>
        <w:ind w:left="1440"/>
        <w:rPr>
          <w:rFonts w:ascii="Times New Roman" w:hAnsi="Times New Roman"/>
          <w:sz w:val="24"/>
          <w:szCs w:val="24"/>
        </w:rPr>
      </w:pPr>
      <w:r w:rsidRPr="00DC559B">
        <w:rPr>
          <w:rFonts w:ascii="Times New Roman" w:hAnsi="Times New Roman"/>
          <w:sz w:val="24"/>
          <w:szCs w:val="24"/>
        </w:rPr>
        <w:t xml:space="preserve">Hallock inquired to any additional meetings.  Duncan stated that they have quarterly meetings with Becker and Oak Park Heights.  Hallock indicated in the past Xcel held workshops with their IRP.  Duncan stated that workshops are planned.  </w:t>
      </w:r>
    </w:p>
    <w:p w14:paraId="72524EEA" w14:textId="77777777" w:rsidR="00DC559B" w:rsidRPr="00DC559B" w:rsidRDefault="00DC559B" w:rsidP="00DC559B">
      <w:pPr>
        <w:pStyle w:val="ListParagraph"/>
        <w:spacing w:before="0" w:line="240" w:lineRule="auto"/>
        <w:ind w:left="1440"/>
        <w:rPr>
          <w:rFonts w:ascii="Times New Roman" w:hAnsi="Times New Roman"/>
          <w:sz w:val="24"/>
          <w:szCs w:val="24"/>
        </w:rPr>
      </w:pPr>
    </w:p>
    <w:p w14:paraId="5AAA49B0" w14:textId="77777777" w:rsidR="00DC559B" w:rsidRPr="00DC559B" w:rsidRDefault="00DC559B" w:rsidP="00DC559B">
      <w:pPr>
        <w:pStyle w:val="ListParagraph"/>
        <w:numPr>
          <w:ilvl w:val="0"/>
          <w:numId w:val="25"/>
        </w:numPr>
        <w:spacing w:before="0" w:line="240" w:lineRule="auto"/>
        <w:rPr>
          <w:rFonts w:ascii="Times New Roman" w:hAnsi="Times New Roman"/>
          <w:sz w:val="24"/>
          <w:szCs w:val="24"/>
        </w:rPr>
      </w:pPr>
      <w:bookmarkStart w:id="0" w:name="_Hlk162944847"/>
      <w:r w:rsidRPr="00DC559B">
        <w:rPr>
          <w:rFonts w:ascii="Times New Roman" w:hAnsi="Times New Roman"/>
          <w:sz w:val="24"/>
          <w:szCs w:val="24"/>
        </w:rPr>
        <w:t>Legislative Update - Adding a School Representative to ETAC</w:t>
      </w:r>
    </w:p>
    <w:p w14:paraId="51D9C751" w14:textId="77777777" w:rsidR="00DC559B" w:rsidRDefault="00DC559B" w:rsidP="00DC559B">
      <w:pPr>
        <w:spacing w:before="0" w:line="240" w:lineRule="auto"/>
        <w:rPr>
          <w:rFonts w:ascii="Times New Roman" w:hAnsi="Times New Roman"/>
          <w:sz w:val="24"/>
          <w:szCs w:val="24"/>
        </w:rPr>
      </w:pPr>
      <w:r w:rsidRPr="00DC559B">
        <w:rPr>
          <w:rFonts w:ascii="Times New Roman" w:hAnsi="Times New Roman"/>
          <w:sz w:val="24"/>
          <w:szCs w:val="24"/>
        </w:rPr>
        <w:t xml:space="preserve">Dannen informed that ETAC’s request to add a K-12 school representative to ETAC was brought to the legislature.  She informed that the bill language in the Senate was passed and it is currently at the House.  </w:t>
      </w:r>
    </w:p>
    <w:p w14:paraId="5CCB2BF4" w14:textId="77777777" w:rsidR="00DC559B" w:rsidRPr="00DC559B" w:rsidRDefault="00DC559B" w:rsidP="00DC559B">
      <w:pPr>
        <w:spacing w:before="0" w:line="240" w:lineRule="auto"/>
        <w:rPr>
          <w:rFonts w:ascii="Times New Roman" w:hAnsi="Times New Roman"/>
          <w:sz w:val="24"/>
          <w:szCs w:val="24"/>
        </w:rPr>
      </w:pPr>
    </w:p>
    <w:bookmarkEnd w:id="0"/>
    <w:p w14:paraId="307869A8" w14:textId="0F698A7A" w:rsidR="00DC559B" w:rsidRPr="00DC559B" w:rsidRDefault="00DC559B" w:rsidP="00DC559B">
      <w:pPr>
        <w:pStyle w:val="ListParagraph"/>
        <w:numPr>
          <w:ilvl w:val="0"/>
          <w:numId w:val="25"/>
        </w:numPr>
        <w:spacing w:before="0" w:line="240" w:lineRule="auto"/>
        <w:rPr>
          <w:rFonts w:ascii="Times New Roman" w:hAnsi="Times New Roman"/>
          <w:sz w:val="24"/>
          <w:szCs w:val="24"/>
        </w:rPr>
      </w:pPr>
      <w:r w:rsidRPr="00DC559B">
        <w:rPr>
          <w:rFonts w:ascii="Times New Roman" w:hAnsi="Times New Roman"/>
          <w:sz w:val="24"/>
          <w:szCs w:val="24"/>
        </w:rPr>
        <w:t>Request to consider Workforce Sub-Committee</w:t>
      </w:r>
    </w:p>
    <w:p w14:paraId="167A249B" w14:textId="77777777" w:rsidR="00DC559B" w:rsidRPr="00DC559B" w:rsidRDefault="00DC559B" w:rsidP="00DC559B">
      <w:pPr>
        <w:spacing w:before="0" w:line="240" w:lineRule="auto"/>
        <w:rPr>
          <w:rFonts w:ascii="Times New Roman" w:hAnsi="Times New Roman"/>
          <w:sz w:val="24"/>
          <w:szCs w:val="24"/>
        </w:rPr>
      </w:pPr>
      <w:r w:rsidRPr="00DC559B">
        <w:rPr>
          <w:rFonts w:ascii="Times New Roman" w:hAnsi="Times New Roman"/>
          <w:sz w:val="24"/>
          <w:szCs w:val="24"/>
        </w:rPr>
        <w:t xml:space="preserve">Vita stated that the workers are an important part of ETAC.  Staff was considering adding a workforce sub-committee and the idea was verified with the ETO strategic planning meetings in which the idea was also brought up.  </w:t>
      </w:r>
    </w:p>
    <w:p w14:paraId="66DB083A" w14:textId="77777777" w:rsidR="00DC559B" w:rsidRPr="00DC559B" w:rsidRDefault="00DC559B" w:rsidP="00DC559B">
      <w:pPr>
        <w:spacing w:before="0" w:line="240" w:lineRule="auto"/>
        <w:rPr>
          <w:rFonts w:ascii="Times New Roman" w:hAnsi="Times New Roman"/>
          <w:sz w:val="24"/>
          <w:szCs w:val="24"/>
        </w:rPr>
      </w:pPr>
    </w:p>
    <w:p w14:paraId="7BD78291" w14:textId="77777777" w:rsidR="00DC559B" w:rsidRPr="00DC559B" w:rsidRDefault="00DC559B" w:rsidP="00DC559B">
      <w:pPr>
        <w:spacing w:before="0" w:line="240" w:lineRule="auto"/>
        <w:rPr>
          <w:rFonts w:ascii="Times New Roman" w:hAnsi="Times New Roman"/>
          <w:sz w:val="24"/>
          <w:szCs w:val="24"/>
        </w:rPr>
      </w:pPr>
      <w:r w:rsidRPr="00DC559B">
        <w:rPr>
          <w:rFonts w:ascii="Times New Roman" w:hAnsi="Times New Roman"/>
          <w:sz w:val="24"/>
          <w:szCs w:val="24"/>
        </w:rPr>
        <w:t xml:space="preserve">Motion by McComber, second by Sacket to create a Workforce Sub-committee.  Wozniak inquired to the vision of the sub-committee.  Vita stated to stay abreast of the worker situation at both MN Power and Xcel Energy, learn from best practices from other impacted locations within the US, and stay current on other workforce items that we are not envisioning currently.  </w:t>
      </w:r>
    </w:p>
    <w:p w14:paraId="15B8EB4A" w14:textId="77777777" w:rsidR="00DC559B" w:rsidRPr="00DC559B" w:rsidRDefault="00DC559B" w:rsidP="00DC559B">
      <w:pPr>
        <w:spacing w:before="0" w:line="240" w:lineRule="auto"/>
        <w:rPr>
          <w:rFonts w:ascii="Times New Roman" w:hAnsi="Times New Roman"/>
          <w:sz w:val="24"/>
          <w:szCs w:val="24"/>
        </w:rPr>
      </w:pPr>
    </w:p>
    <w:p w14:paraId="72273E09" w14:textId="77777777" w:rsidR="00DC559B" w:rsidRPr="00DC559B" w:rsidRDefault="00DC559B" w:rsidP="00DC559B">
      <w:pPr>
        <w:spacing w:before="0" w:line="240" w:lineRule="auto"/>
        <w:rPr>
          <w:rFonts w:ascii="Times New Roman" w:hAnsi="Times New Roman"/>
          <w:sz w:val="24"/>
          <w:szCs w:val="24"/>
        </w:rPr>
      </w:pPr>
      <w:r w:rsidRPr="00DC559B">
        <w:rPr>
          <w:rFonts w:ascii="Times New Roman" w:hAnsi="Times New Roman"/>
          <w:sz w:val="24"/>
          <w:szCs w:val="24"/>
        </w:rPr>
        <w:t>Motion passed unanimously with a roll call vote.</w:t>
      </w:r>
    </w:p>
    <w:p w14:paraId="6683DC66" w14:textId="77777777" w:rsidR="00DC559B" w:rsidRPr="00DC559B" w:rsidRDefault="00DC559B" w:rsidP="00DC559B">
      <w:pPr>
        <w:spacing w:before="0" w:line="240" w:lineRule="auto"/>
        <w:rPr>
          <w:rFonts w:ascii="Times New Roman" w:hAnsi="Times New Roman"/>
          <w:sz w:val="24"/>
          <w:szCs w:val="24"/>
        </w:rPr>
      </w:pPr>
    </w:p>
    <w:p w14:paraId="6BAB1C14" w14:textId="77777777" w:rsidR="00DC559B" w:rsidRPr="00DC559B" w:rsidRDefault="00DC559B" w:rsidP="00DC559B">
      <w:pPr>
        <w:spacing w:before="0" w:line="240" w:lineRule="auto"/>
        <w:rPr>
          <w:rFonts w:ascii="Times New Roman" w:hAnsi="Times New Roman"/>
          <w:sz w:val="24"/>
          <w:szCs w:val="24"/>
        </w:rPr>
      </w:pPr>
      <w:r w:rsidRPr="00DC559B">
        <w:rPr>
          <w:rFonts w:ascii="Times New Roman" w:hAnsi="Times New Roman"/>
          <w:sz w:val="24"/>
          <w:szCs w:val="24"/>
        </w:rPr>
        <w:t xml:space="preserve">Volunteers include:  Sacket, Hoppe, Renskers, Wozniak, Hallock, Lowney and Parker.  </w:t>
      </w:r>
    </w:p>
    <w:p w14:paraId="1E61221B" w14:textId="77777777" w:rsidR="00DC559B" w:rsidRPr="00DC559B" w:rsidRDefault="00DC559B" w:rsidP="00DC559B">
      <w:pPr>
        <w:spacing w:before="0" w:line="240" w:lineRule="auto"/>
        <w:rPr>
          <w:rFonts w:ascii="Times New Roman" w:hAnsi="Times New Roman"/>
          <w:sz w:val="24"/>
          <w:szCs w:val="24"/>
        </w:rPr>
      </w:pPr>
    </w:p>
    <w:p w14:paraId="0F661C96" w14:textId="77777777" w:rsidR="00DC559B" w:rsidRPr="00DC559B" w:rsidRDefault="00DC559B" w:rsidP="00DC559B">
      <w:pPr>
        <w:pStyle w:val="ListParagraph"/>
        <w:numPr>
          <w:ilvl w:val="0"/>
          <w:numId w:val="25"/>
        </w:numPr>
        <w:spacing w:before="0" w:line="240" w:lineRule="auto"/>
        <w:rPr>
          <w:rFonts w:ascii="Times New Roman" w:hAnsi="Times New Roman"/>
          <w:sz w:val="24"/>
          <w:szCs w:val="24"/>
        </w:rPr>
      </w:pPr>
      <w:r w:rsidRPr="00DC559B">
        <w:rPr>
          <w:rFonts w:ascii="Times New Roman" w:hAnsi="Times New Roman"/>
          <w:sz w:val="24"/>
          <w:szCs w:val="24"/>
        </w:rPr>
        <w:t>Updates</w:t>
      </w:r>
    </w:p>
    <w:p w14:paraId="5B635180" w14:textId="77777777" w:rsidR="00DC559B" w:rsidRPr="00DC559B" w:rsidRDefault="00DC559B" w:rsidP="00DC559B">
      <w:pPr>
        <w:pStyle w:val="ListParagraph"/>
        <w:numPr>
          <w:ilvl w:val="1"/>
          <w:numId w:val="25"/>
        </w:numPr>
        <w:spacing w:before="0" w:line="240" w:lineRule="auto"/>
        <w:rPr>
          <w:rFonts w:ascii="Times New Roman" w:hAnsi="Times New Roman"/>
          <w:sz w:val="24"/>
          <w:szCs w:val="24"/>
        </w:rPr>
      </w:pPr>
      <w:r w:rsidRPr="00DC559B">
        <w:rPr>
          <w:rFonts w:ascii="Times New Roman" w:hAnsi="Times New Roman"/>
          <w:sz w:val="24"/>
          <w:szCs w:val="24"/>
        </w:rPr>
        <w:t>Emerging Issues Sub-Committee</w:t>
      </w:r>
    </w:p>
    <w:p w14:paraId="0C3A7F62" w14:textId="77777777" w:rsidR="00DC559B" w:rsidRPr="00DC559B" w:rsidRDefault="00DC559B" w:rsidP="00DC559B">
      <w:pPr>
        <w:spacing w:before="0" w:line="240" w:lineRule="auto"/>
        <w:ind w:left="1440"/>
        <w:rPr>
          <w:rFonts w:ascii="Times New Roman" w:hAnsi="Times New Roman"/>
          <w:sz w:val="24"/>
          <w:szCs w:val="24"/>
        </w:rPr>
      </w:pPr>
      <w:r w:rsidRPr="00DC559B">
        <w:rPr>
          <w:rFonts w:ascii="Times New Roman" w:hAnsi="Times New Roman"/>
          <w:sz w:val="24"/>
          <w:szCs w:val="24"/>
        </w:rPr>
        <w:t xml:space="preserve">Vita informed that the sub-committee met two times with the Department of Revenue regarding an idea that they are investigating.  The idea is a change in the taxation of power plants among other utility infrastructure.  The Department of Revenue assisted with the sub-committee’s questions and due to inquiries they delayed their response date to assist in the process.  </w:t>
      </w:r>
    </w:p>
    <w:p w14:paraId="3B358AF3" w14:textId="77777777" w:rsidR="00DC559B" w:rsidRPr="00DC559B" w:rsidRDefault="00DC559B" w:rsidP="00DC559B">
      <w:pPr>
        <w:spacing w:before="0" w:line="240" w:lineRule="auto"/>
        <w:rPr>
          <w:rFonts w:ascii="Times New Roman" w:hAnsi="Times New Roman"/>
          <w:sz w:val="24"/>
          <w:szCs w:val="24"/>
        </w:rPr>
      </w:pPr>
    </w:p>
    <w:p w14:paraId="10205689" w14:textId="77777777" w:rsidR="00DC559B" w:rsidRPr="00DC559B" w:rsidRDefault="00DC559B" w:rsidP="00DC559B">
      <w:pPr>
        <w:pStyle w:val="ListParagraph"/>
        <w:numPr>
          <w:ilvl w:val="1"/>
          <w:numId w:val="25"/>
        </w:numPr>
        <w:spacing w:before="0" w:line="240" w:lineRule="auto"/>
        <w:rPr>
          <w:rFonts w:ascii="Times New Roman" w:hAnsi="Times New Roman"/>
          <w:sz w:val="24"/>
          <w:szCs w:val="24"/>
        </w:rPr>
      </w:pPr>
      <w:r w:rsidRPr="00DC559B">
        <w:rPr>
          <w:rFonts w:ascii="Times New Roman" w:hAnsi="Times New Roman"/>
          <w:sz w:val="24"/>
          <w:szCs w:val="24"/>
        </w:rPr>
        <w:t>ETAC Plan</w:t>
      </w:r>
    </w:p>
    <w:p w14:paraId="43A47978" w14:textId="77777777" w:rsidR="00DC559B" w:rsidRPr="00DC559B" w:rsidRDefault="00DC559B" w:rsidP="00DC559B">
      <w:pPr>
        <w:spacing w:before="0" w:line="240" w:lineRule="auto"/>
        <w:ind w:left="1440"/>
        <w:rPr>
          <w:rFonts w:ascii="Times New Roman" w:hAnsi="Times New Roman"/>
          <w:sz w:val="24"/>
          <w:szCs w:val="24"/>
        </w:rPr>
      </w:pPr>
      <w:r w:rsidRPr="00DC559B">
        <w:rPr>
          <w:rFonts w:ascii="Times New Roman" w:hAnsi="Times New Roman"/>
          <w:sz w:val="24"/>
          <w:szCs w:val="24"/>
        </w:rPr>
        <w:t xml:space="preserve">Vita informed that State Statute requires a yearly update to the ETAC plan.  She anticipates that changes will be minimal:  Updates to impacted communities, communities to be included, and their respective info.  Vita requested a few volunteers to assist in the document to be brought forth to the full board for their review at their next meeting for any comments.  The goal being a completed update by years end in preparation for the 2025 legislative session.  </w:t>
      </w:r>
    </w:p>
    <w:p w14:paraId="17D4D72C" w14:textId="77777777" w:rsidR="00DC559B" w:rsidRPr="00DC559B" w:rsidRDefault="00DC559B" w:rsidP="00DC559B">
      <w:pPr>
        <w:spacing w:before="0" w:line="240" w:lineRule="auto"/>
        <w:ind w:left="1440"/>
        <w:rPr>
          <w:rFonts w:ascii="Times New Roman" w:hAnsi="Times New Roman"/>
          <w:sz w:val="24"/>
          <w:szCs w:val="24"/>
        </w:rPr>
      </w:pPr>
    </w:p>
    <w:p w14:paraId="5B4F8002" w14:textId="77777777" w:rsidR="00DC559B" w:rsidRPr="00DC559B" w:rsidRDefault="00DC559B" w:rsidP="00DC559B">
      <w:pPr>
        <w:spacing w:before="0" w:line="240" w:lineRule="auto"/>
        <w:ind w:left="1440"/>
        <w:rPr>
          <w:rFonts w:ascii="Times New Roman" w:hAnsi="Times New Roman"/>
          <w:sz w:val="24"/>
          <w:szCs w:val="24"/>
        </w:rPr>
      </w:pPr>
      <w:r w:rsidRPr="00DC559B">
        <w:rPr>
          <w:rFonts w:ascii="Times New Roman" w:hAnsi="Times New Roman"/>
          <w:sz w:val="24"/>
          <w:szCs w:val="24"/>
        </w:rPr>
        <w:t xml:space="preserve">Hallock, McComber, Zahrt and Felber all volunteered to participate in assisting in updating the plan.  </w:t>
      </w:r>
    </w:p>
    <w:p w14:paraId="13EEC271" w14:textId="77777777" w:rsidR="00DC559B" w:rsidRPr="00DC559B" w:rsidRDefault="00DC559B" w:rsidP="00DC559B">
      <w:pPr>
        <w:spacing w:before="0" w:line="240" w:lineRule="auto"/>
        <w:rPr>
          <w:rFonts w:ascii="Times New Roman" w:hAnsi="Times New Roman"/>
          <w:sz w:val="24"/>
          <w:szCs w:val="24"/>
        </w:rPr>
      </w:pPr>
    </w:p>
    <w:p w14:paraId="49A62A3D" w14:textId="77777777" w:rsidR="00DC559B" w:rsidRPr="00DC559B" w:rsidRDefault="00DC559B" w:rsidP="00DC559B">
      <w:pPr>
        <w:pStyle w:val="ListParagraph"/>
        <w:numPr>
          <w:ilvl w:val="1"/>
          <w:numId w:val="25"/>
        </w:numPr>
        <w:spacing w:before="0" w:line="240" w:lineRule="auto"/>
        <w:rPr>
          <w:rFonts w:ascii="Times New Roman" w:hAnsi="Times New Roman"/>
          <w:sz w:val="24"/>
          <w:szCs w:val="24"/>
        </w:rPr>
      </w:pPr>
      <w:r w:rsidRPr="00DC559B">
        <w:rPr>
          <w:rFonts w:ascii="Times New Roman" w:hAnsi="Times New Roman"/>
          <w:sz w:val="24"/>
          <w:szCs w:val="24"/>
        </w:rPr>
        <w:t xml:space="preserve">EQB </w:t>
      </w:r>
    </w:p>
    <w:p w14:paraId="06AF410D" w14:textId="77777777" w:rsidR="00DC559B" w:rsidRPr="00DC559B" w:rsidRDefault="00DC559B" w:rsidP="00DC559B">
      <w:pPr>
        <w:pStyle w:val="ListParagraph"/>
        <w:spacing w:before="0" w:line="240" w:lineRule="auto"/>
        <w:ind w:left="1440"/>
        <w:rPr>
          <w:rFonts w:ascii="Times New Roman" w:hAnsi="Times New Roman"/>
          <w:sz w:val="24"/>
          <w:szCs w:val="24"/>
        </w:rPr>
      </w:pPr>
      <w:r w:rsidRPr="00DC559B">
        <w:rPr>
          <w:rFonts w:ascii="Times New Roman" w:hAnsi="Times New Roman"/>
          <w:sz w:val="24"/>
          <w:szCs w:val="24"/>
        </w:rPr>
        <w:t>Memo was provided.</w:t>
      </w:r>
    </w:p>
    <w:p w14:paraId="0C5F4FDD" w14:textId="77777777" w:rsidR="00DC559B" w:rsidRPr="00DC559B" w:rsidRDefault="00DC559B" w:rsidP="00DC559B">
      <w:pPr>
        <w:pStyle w:val="ListParagraph"/>
        <w:spacing w:before="0" w:line="240" w:lineRule="auto"/>
        <w:ind w:left="1440"/>
        <w:rPr>
          <w:rFonts w:ascii="Times New Roman" w:hAnsi="Times New Roman"/>
          <w:sz w:val="24"/>
          <w:szCs w:val="24"/>
        </w:rPr>
      </w:pPr>
    </w:p>
    <w:p w14:paraId="3F879758" w14:textId="77777777" w:rsidR="00DC559B" w:rsidRPr="00DC559B" w:rsidRDefault="00DC559B" w:rsidP="00DC559B">
      <w:pPr>
        <w:pStyle w:val="ListParagraph"/>
        <w:numPr>
          <w:ilvl w:val="1"/>
          <w:numId w:val="25"/>
        </w:numPr>
        <w:spacing w:before="0" w:line="240" w:lineRule="auto"/>
        <w:rPr>
          <w:rFonts w:ascii="Times New Roman" w:hAnsi="Times New Roman"/>
          <w:sz w:val="24"/>
          <w:szCs w:val="24"/>
        </w:rPr>
      </w:pPr>
      <w:r w:rsidRPr="00DC559B">
        <w:rPr>
          <w:rFonts w:ascii="Times New Roman" w:hAnsi="Times New Roman"/>
          <w:sz w:val="24"/>
          <w:szCs w:val="24"/>
        </w:rPr>
        <w:lastRenderedPageBreak/>
        <w:t>MN State Colleges and Universities</w:t>
      </w:r>
    </w:p>
    <w:p w14:paraId="4FC5DE70" w14:textId="77777777" w:rsidR="00DC559B" w:rsidRPr="00DC559B" w:rsidRDefault="00DC559B" w:rsidP="00DC559B">
      <w:pPr>
        <w:pStyle w:val="ListParagraph"/>
        <w:spacing w:before="0" w:line="240" w:lineRule="auto"/>
        <w:ind w:left="1440"/>
        <w:rPr>
          <w:rFonts w:ascii="Times New Roman" w:hAnsi="Times New Roman"/>
          <w:sz w:val="24"/>
          <w:szCs w:val="24"/>
        </w:rPr>
      </w:pPr>
      <w:r w:rsidRPr="00DC559B">
        <w:rPr>
          <w:rFonts w:ascii="Times New Roman" w:hAnsi="Times New Roman"/>
          <w:sz w:val="24"/>
          <w:szCs w:val="24"/>
        </w:rPr>
        <w:t>Patzer stated no updates.</w:t>
      </w:r>
    </w:p>
    <w:p w14:paraId="74F355DC" w14:textId="77777777" w:rsidR="00DC559B" w:rsidRPr="00DC559B" w:rsidRDefault="00DC559B" w:rsidP="00DC559B">
      <w:pPr>
        <w:pStyle w:val="ListParagraph"/>
        <w:spacing w:before="0" w:line="240" w:lineRule="auto"/>
        <w:ind w:left="1440"/>
        <w:rPr>
          <w:rFonts w:ascii="Times New Roman" w:hAnsi="Times New Roman"/>
          <w:sz w:val="24"/>
          <w:szCs w:val="24"/>
        </w:rPr>
      </w:pPr>
    </w:p>
    <w:p w14:paraId="3631DDB2" w14:textId="77777777" w:rsidR="00DC559B" w:rsidRPr="00DC559B" w:rsidRDefault="00DC559B" w:rsidP="00DC559B">
      <w:pPr>
        <w:pStyle w:val="ListParagraph"/>
        <w:numPr>
          <w:ilvl w:val="1"/>
          <w:numId w:val="25"/>
        </w:numPr>
        <w:spacing w:before="0" w:line="240" w:lineRule="auto"/>
        <w:rPr>
          <w:rFonts w:ascii="Times New Roman" w:hAnsi="Times New Roman"/>
          <w:sz w:val="24"/>
          <w:szCs w:val="24"/>
        </w:rPr>
      </w:pPr>
      <w:r w:rsidRPr="00DC559B">
        <w:rPr>
          <w:rFonts w:ascii="Times New Roman" w:hAnsi="Times New Roman"/>
          <w:sz w:val="24"/>
          <w:szCs w:val="24"/>
        </w:rPr>
        <w:t>Minnesota Pollution Control Agency</w:t>
      </w:r>
    </w:p>
    <w:p w14:paraId="3212CA69" w14:textId="77777777" w:rsidR="00DC559B" w:rsidRPr="00DC559B" w:rsidRDefault="00DC559B" w:rsidP="00DC559B">
      <w:pPr>
        <w:pStyle w:val="ListParagraph"/>
        <w:spacing w:before="0" w:line="240" w:lineRule="auto"/>
        <w:ind w:left="1440"/>
        <w:rPr>
          <w:rFonts w:ascii="Times New Roman" w:hAnsi="Times New Roman"/>
          <w:sz w:val="24"/>
          <w:szCs w:val="24"/>
        </w:rPr>
      </w:pPr>
      <w:r w:rsidRPr="00DC559B">
        <w:rPr>
          <w:rFonts w:ascii="Times New Roman" w:hAnsi="Times New Roman"/>
          <w:sz w:val="24"/>
          <w:szCs w:val="24"/>
        </w:rPr>
        <w:t>Kohlasch stated no updates.</w:t>
      </w:r>
    </w:p>
    <w:p w14:paraId="15EBE255" w14:textId="77777777" w:rsidR="00DC559B" w:rsidRPr="00DC559B" w:rsidRDefault="00DC559B" w:rsidP="00DC559B">
      <w:pPr>
        <w:pStyle w:val="ListParagraph"/>
        <w:spacing w:before="0" w:line="240" w:lineRule="auto"/>
        <w:ind w:left="1440"/>
        <w:rPr>
          <w:rFonts w:ascii="Times New Roman" w:hAnsi="Times New Roman"/>
          <w:sz w:val="24"/>
          <w:szCs w:val="24"/>
        </w:rPr>
      </w:pPr>
    </w:p>
    <w:p w14:paraId="15569599" w14:textId="77777777" w:rsidR="00DC559B" w:rsidRPr="00DC559B" w:rsidRDefault="00DC559B" w:rsidP="00DC559B">
      <w:pPr>
        <w:pStyle w:val="ListParagraph"/>
        <w:numPr>
          <w:ilvl w:val="1"/>
          <w:numId w:val="25"/>
        </w:numPr>
        <w:spacing w:before="0" w:line="240" w:lineRule="auto"/>
        <w:rPr>
          <w:rFonts w:ascii="Times New Roman" w:hAnsi="Times New Roman"/>
          <w:sz w:val="24"/>
          <w:szCs w:val="24"/>
        </w:rPr>
      </w:pPr>
      <w:r w:rsidRPr="00DC559B">
        <w:rPr>
          <w:rFonts w:ascii="Times New Roman" w:hAnsi="Times New Roman"/>
          <w:sz w:val="24"/>
          <w:szCs w:val="24"/>
        </w:rPr>
        <w:t>Department of Revenue</w:t>
      </w:r>
    </w:p>
    <w:p w14:paraId="35B5C355" w14:textId="77777777" w:rsidR="00DC559B" w:rsidRPr="00DC559B" w:rsidRDefault="00DC559B" w:rsidP="00DC559B">
      <w:pPr>
        <w:pStyle w:val="ListParagraph"/>
        <w:spacing w:before="0" w:line="240" w:lineRule="auto"/>
        <w:ind w:left="1440"/>
        <w:rPr>
          <w:rFonts w:ascii="Times New Roman" w:hAnsi="Times New Roman"/>
          <w:sz w:val="24"/>
          <w:szCs w:val="24"/>
        </w:rPr>
      </w:pPr>
      <w:r w:rsidRPr="00DC559B">
        <w:rPr>
          <w:rFonts w:ascii="Times New Roman" w:hAnsi="Times New Roman"/>
          <w:sz w:val="24"/>
          <w:szCs w:val="24"/>
        </w:rPr>
        <w:t xml:space="preserve">Neeck did not attend the meeting and no other Revenue staff attended.  No updates.  </w:t>
      </w:r>
    </w:p>
    <w:p w14:paraId="191368ED" w14:textId="77777777" w:rsidR="00DC559B" w:rsidRPr="00DC559B" w:rsidRDefault="00DC559B" w:rsidP="00DC559B">
      <w:pPr>
        <w:pStyle w:val="ListParagraph"/>
        <w:spacing w:before="0" w:line="240" w:lineRule="auto"/>
        <w:ind w:left="1440"/>
        <w:rPr>
          <w:rFonts w:ascii="Times New Roman" w:hAnsi="Times New Roman"/>
          <w:sz w:val="24"/>
          <w:szCs w:val="24"/>
        </w:rPr>
      </w:pPr>
    </w:p>
    <w:p w14:paraId="18AD05CC" w14:textId="77777777" w:rsidR="00DC559B" w:rsidRPr="00DC559B" w:rsidRDefault="00DC559B" w:rsidP="00DC559B">
      <w:pPr>
        <w:pStyle w:val="ListParagraph"/>
        <w:numPr>
          <w:ilvl w:val="1"/>
          <w:numId w:val="25"/>
        </w:numPr>
        <w:spacing w:before="0" w:line="240" w:lineRule="auto"/>
        <w:rPr>
          <w:rFonts w:ascii="Times New Roman" w:hAnsi="Times New Roman"/>
          <w:sz w:val="24"/>
          <w:szCs w:val="24"/>
        </w:rPr>
      </w:pPr>
      <w:r w:rsidRPr="00DC559B">
        <w:rPr>
          <w:rFonts w:ascii="Times New Roman" w:hAnsi="Times New Roman"/>
          <w:sz w:val="24"/>
          <w:szCs w:val="24"/>
        </w:rPr>
        <w:t>Department of Labor and Industry</w:t>
      </w:r>
    </w:p>
    <w:p w14:paraId="40C41157" w14:textId="77777777" w:rsidR="00DC559B" w:rsidRPr="00DC559B" w:rsidRDefault="00DC559B" w:rsidP="00DC559B">
      <w:pPr>
        <w:pStyle w:val="ListParagraph"/>
        <w:spacing w:before="0" w:line="240" w:lineRule="auto"/>
        <w:ind w:left="1440"/>
        <w:rPr>
          <w:rFonts w:ascii="Times New Roman" w:hAnsi="Times New Roman"/>
          <w:sz w:val="24"/>
          <w:szCs w:val="24"/>
        </w:rPr>
      </w:pPr>
      <w:r w:rsidRPr="00DC559B">
        <w:rPr>
          <w:rFonts w:ascii="Times New Roman" w:hAnsi="Times New Roman"/>
          <w:sz w:val="24"/>
          <w:szCs w:val="24"/>
        </w:rPr>
        <w:t>Parker stated no updates.</w:t>
      </w:r>
    </w:p>
    <w:p w14:paraId="3CDA1338" w14:textId="77777777" w:rsidR="00DC559B" w:rsidRPr="00DC559B" w:rsidRDefault="00DC559B" w:rsidP="00DC559B">
      <w:pPr>
        <w:pStyle w:val="ListParagraph"/>
        <w:spacing w:before="0" w:line="240" w:lineRule="auto"/>
        <w:ind w:left="1440"/>
        <w:rPr>
          <w:rFonts w:ascii="Times New Roman" w:hAnsi="Times New Roman"/>
          <w:sz w:val="24"/>
          <w:szCs w:val="24"/>
        </w:rPr>
      </w:pPr>
    </w:p>
    <w:p w14:paraId="1520124E" w14:textId="77777777" w:rsidR="00DC559B" w:rsidRPr="00DC559B" w:rsidRDefault="00DC559B" w:rsidP="00DC559B">
      <w:pPr>
        <w:pStyle w:val="ListParagraph"/>
        <w:numPr>
          <w:ilvl w:val="1"/>
          <w:numId w:val="25"/>
        </w:numPr>
        <w:spacing w:before="0" w:line="240" w:lineRule="auto"/>
        <w:rPr>
          <w:rFonts w:ascii="Times New Roman" w:hAnsi="Times New Roman"/>
          <w:sz w:val="24"/>
          <w:szCs w:val="24"/>
        </w:rPr>
      </w:pPr>
      <w:r w:rsidRPr="00DC559B">
        <w:rPr>
          <w:rFonts w:ascii="Times New Roman" w:hAnsi="Times New Roman"/>
          <w:sz w:val="24"/>
          <w:szCs w:val="24"/>
        </w:rPr>
        <w:t>Department of Commerce</w:t>
      </w:r>
    </w:p>
    <w:p w14:paraId="0A6AEE57" w14:textId="77777777" w:rsidR="00DC559B" w:rsidRPr="00DC559B" w:rsidRDefault="00DC559B" w:rsidP="00DC559B">
      <w:pPr>
        <w:pStyle w:val="ListParagraph"/>
        <w:spacing w:before="0" w:line="240" w:lineRule="auto"/>
        <w:ind w:firstLine="720"/>
        <w:rPr>
          <w:rFonts w:ascii="Times New Roman" w:hAnsi="Times New Roman"/>
          <w:sz w:val="24"/>
          <w:szCs w:val="24"/>
        </w:rPr>
      </w:pPr>
      <w:proofErr w:type="spellStart"/>
      <w:r w:rsidRPr="00DC559B">
        <w:rPr>
          <w:rFonts w:ascii="Times New Roman" w:hAnsi="Times New Roman"/>
          <w:sz w:val="24"/>
          <w:szCs w:val="24"/>
        </w:rPr>
        <w:t>Leib</w:t>
      </w:r>
      <w:proofErr w:type="spellEnd"/>
      <w:r w:rsidRPr="00DC559B">
        <w:rPr>
          <w:rFonts w:ascii="Times New Roman" w:hAnsi="Times New Roman"/>
          <w:sz w:val="24"/>
          <w:szCs w:val="24"/>
        </w:rPr>
        <w:t xml:space="preserve"> had left the meeting, so nothing was reported.  </w:t>
      </w:r>
    </w:p>
    <w:p w14:paraId="43463554" w14:textId="77777777" w:rsidR="00DC559B" w:rsidRPr="00DC559B" w:rsidRDefault="00DC559B" w:rsidP="00DC559B">
      <w:pPr>
        <w:pStyle w:val="ListParagraph"/>
        <w:spacing w:before="0" w:line="240" w:lineRule="auto"/>
        <w:ind w:left="1440"/>
        <w:rPr>
          <w:rFonts w:ascii="Times New Roman" w:hAnsi="Times New Roman"/>
          <w:sz w:val="24"/>
          <w:szCs w:val="24"/>
        </w:rPr>
      </w:pPr>
    </w:p>
    <w:p w14:paraId="7778BA6B" w14:textId="77777777" w:rsidR="00DC559B" w:rsidRPr="00DC559B" w:rsidRDefault="00DC559B" w:rsidP="00DC559B">
      <w:pPr>
        <w:pStyle w:val="ListParagraph"/>
        <w:spacing w:before="0" w:line="240" w:lineRule="auto"/>
        <w:ind w:left="1440"/>
        <w:rPr>
          <w:rFonts w:ascii="Times New Roman" w:hAnsi="Times New Roman"/>
          <w:sz w:val="24"/>
          <w:szCs w:val="24"/>
        </w:rPr>
      </w:pPr>
      <w:r w:rsidRPr="00DC559B">
        <w:rPr>
          <w:rFonts w:ascii="Times New Roman" w:hAnsi="Times New Roman"/>
          <w:sz w:val="24"/>
          <w:szCs w:val="24"/>
        </w:rPr>
        <w:t xml:space="preserve">Hallock stated that he appreciated the updates from PUC and EQB.  Updates are important especially as the ETAC plan is integrated with the work of other state agencies.  He encouraged memos to be submitted for future ETAC meetings.  </w:t>
      </w:r>
    </w:p>
    <w:p w14:paraId="6D949214" w14:textId="77777777" w:rsidR="00DC559B" w:rsidRPr="00DC559B" w:rsidRDefault="00DC559B" w:rsidP="00DC559B">
      <w:pPr>
        <w:pStyle w:val="ListParagraph"/>
        <w:spacing w:before="0" w:line="240" w:lineRule="auto"/>
        <w:ind w:left="1440"/>
        <w:rPr>
          <w:rFonts w:ascii="Times New Roman" w:hAnsi="Times New Roman"/>
          <w:sz w:val="24"/>
          <w:szCs w:val="24"/>
        </w:rPr>
      </w:pPr>
    </w:p>
    <w:p w14:paraId="77B5092A" w14:textId="77777777" w:rsidR="00DC559B" w:rsidRPr="00DC559B" w:rsidRDefault="00DC559B" w:rsidP="00DC559B">
      <w:pPr>
        <w:pStyle w:val="ListParagraph"/>
        <w:numPr>
          <w:ilvl w:val="1"/>
          <w:numId w:val="25"/>
        </w:numPr>
        <w:spacing w:before="0" w:line="240" w:lineRule="auto"/>
        <w:rPr>
          <w:rFonts w:ascii="Times New Roman" w:hAnsi="Times New Roman"/>
          <w:sz w:val="24"/>
          <w:szCs w:val="24"/>
        </w:rPr>
      </w:pPr>
      <w:r w:rsidRPr="00DC559B">
        <w:rPr>
          <w:rFonts w:ascii="Times New Roman" w:hAnsi="Times New Roman"/>
          <w:sz w:val="24"/>
          <w:szCs w:val="24"/>
        </w:rPr>
        <w:t xml:space="preserve">ETO Strategic Plan </w:t>
      </w:r>
    </w:p>
    <w:p w14:paraId="772D92DB" w14:textId="77777777" w:rsidR="00DC559B" w:rsidRPr="00DC559B" w:rsidRDefault="00DC559B" w:rsidP="00DC559B">
      <w:pPr>
        <w:spacing w:before="0" w:line="240" w:lineRule="auto"/>
        <w:ind w:left="1440"/>
        <w:rPr>
          <w:rFonts w:ascii="Times New Roman" w:hAnsi="Times New Roman"/>
          <w:sz w:val="24"/>
          <w:szCs w:val="24"/>
        </w:rPr>
      </w:pPr>
      <w:r w:rsidRPr="00DC559B">
        <w:rPr>
          <w:rFonts w:ascii="Times New Roman" w:hAnsi="Times New Roman"/>
          <w:sz w:val="24"/>
          <w:szCs w:val="24"/>
        </w:rPr>
        <w:t xml:space="preserve">Vita informed that the ETO office, which supports ETAC, but has its own set of Statutory requirements, held a strategic planning session.  The session was held at no cost to the ETAC/ETO by the DEED Innovation Lab.  For the planning Vita invited DEED staff representing business development, workforce strategies, ETO grants; impacted cities – coal and nuclear, impacted county, non-profit, Prairie Island Indian Community, Coalition of Utility Cities, and Federal Intergovernmental Working Group/Environmental Protection Agencies – plus the other hats each </w:t>
      </w:r>
      <w:proofErr w:type="gramStart"/>
      <w:r w:rsidRPr="00DC559B">
        <w:rPr>
          <w:rFonts w:ascii="Times New Roman" w:hAnsi="Times New Roman"/>
          <w:sz w:val="24"/>
          <w:szCs w:val="24"/>
        </w:rPr>
        <w:t>wears</w:t>
      </w:r>
      <w:proofErr w:type="gramEnd"/>
      <w:r w:rsidRPr="00DC559B">
        <w:rPr>
          <w:rFonts w:ascii="Times New Roman" w:hAnsi="Times New Roman"/>
          <w:sz w:val="24"/>
          <w:szCs w:val="24"/>
        </w:rPr>
        <w:t>.  The work was significant and will assist the ETO in the work for the impacted communities, counties and workers.</w:t>
      </w:r>
    </w:p>
    <w:p w14:paraId="2A67CC7A" w14:textId="77777777" w:rsidR="00DC559B" w:rsidRPr="00DC559B" w:rsidRDefault="00DC559B" w:rsidP="00DC559B">
      <w:pPr>
        <w:spacing w:before="0" w:line="240" w:lineRule="auto"/>
        <w:ind w:left="1440"/>
        <w:rPr>
          <w:rFonts w:ascii="Times New Roman" w:hAnsi="Times New Roman"/>
          <w:sz w:val="24"/>
          <w:szCs w:val="24"/>
        </w:rPr>
      </w:pPr>
    </w:p>
    <w:p w14:paraId="6B1C33F7" w14:textId="77777777" w:rsidR="00DC559B" w:rsidRPr="00DC559B" w:rsidRDefault="00DC559B" w:rsidP="00DC559B">
      <w:pPr>
        <w:spacing w:before="0" w:line="240" w:lineRule="auto"/>
        <w:ind w:left="1440"/>
        <w:rPr>
          <w:rFonts w:ascii="Times New Roman" w:hAnsi="Times New Roman"/>
          <w:sz w:val="24"/>
          <w:szCs w:val="24"/>
        </w:rPr>
      </w:pPr>
      <w:r w:rsidRPr="00DC559B">
        <w:rPr>
          <w:rFonts w:ascii="Times New Roman" w:hAnsi="Times New Roman"/>
          <w:sz w:val="24"/>
          <w:szCs w:val="24"/>
        </w:rPr>
        <w:t xml:space="preserve">Hallock stated that the meeting was great and really will help focus the work.  Many bumps in the road will occur.  </w:t>
      </w:r>
    </w:p>
    <w:p w14:paraId="34028E28" w14:textId="77777777" w:rsidR="00DC559B" w:rsidRPr="00DC559B" w:rsidRDefault="00DC559B" w:rsidP="00DC559B">
      <w:pPr>
        <w:spacing w:before="0" w:line="240" w:lineRule="auto"/>
        <w:ind w:left="1440"/>
        <w:rPr>
          <w:rFonts w:ascii="Times New Roman" w:hAnsi="Times New Roman"/>
          <w:sz w:val="24"/>
          <w:szCs w:val="24"/>
        </w:rPr>
      </w:pPr>
    </w:p>
    <w:p w14:paraId="61145F15" w14:textId="77777777" w:rsidR="00DC559B" w:rsidRPr="00DC559B" w:rsidRDefault="00DC559B" w:rsidP="00DC559B">
      <w:pPr>
        <w:spacing w:before="0" w:line="240" w:lineRule="auto"/>
        <w:ind w:left="1440"/>
        <w:rPr>
          <w:rFonts w:ascii="Times New Roman" w:hAnsi="Times New Roman"/>
          <w:sz w:val="24"/>
          <w:szCs w:val="24"/>
        </w:rPr>
      </w:pPr>
      <w:r w:rsidRPr="00DC559B">
        <w:rPr>
          <w:rFonts w:ascii="Times New Roman" w:hAnsi="Times New Roman"/>
          <w:sz w:val="24"/>
          <w:szCs w:val="24"/>
        </w:rPr>
        <w:t xml:space="preserve">Other – Lowney requested a doodle poll to assist in coordination of the next ETAC meeting – specifically focusing on Wednesdays or Thursdays.  </w:t>
      </w:r>
    </w:p>
    <w:p w14:paraId="781FF6C4" w14:textId="77777777" w:rsidR="00DC559B" w:rsidRPr="00DC559B" w:rsidRDefault="00DC559B" w:rsidP="00DC559B">
      <w:pPr>
        <w:spacing w:before="0" w:line="240" w:lineRule="auto"/>
        <w:rPr>
          <w:rFonts w:ascii="Times New Roman" w:hAnsi="Times New Roman"/>
          <w:sz w:val="24"/>
          <w:szCs w:val="24"/>
        </w:rPr>
      </w:pPr>
    </w:p>
    <w:p w14:paraId="7D4AB216" w14:textId="77777777" w:rsidR="00DC559B" w:rsidRPr="00DC559B" w:rsidRDefault="00DC559B" w:rsidP="00DC559B">
      <w:pPr>
        <w:pStyle w:val="ListParagraph"/>
        <w:numPr>
          <w:ilvl w:val="0"/>
          <w:numId w:val="25"/>
        </w:numPr>
        <w:spacing w:before="0" w:line="240" w:lineRule="auto"/>
        <w:rPr>
          <w:rFonts w:ascii="Times New Roman" w:hAnsi="Times New Roman"/>
          <w:sz w:val="24"/>
          <w:szCs w:val="24"/>
        </w:rPr>
      </w:pPr>
      <w:r w:rsidRPr="00DC559B">
        <w:rPr>
          <w:rFonts w:ascii="Times New Roman" w:hAnsi="Times New Roman"/>
          <w:sz w:val="24"/>
          <w:szCs w:val="24"/>
        </w:rPr>
        <w:t>Adjourn – Roll Call Vote</w:t>
      </w:r>
    </w:p>
    <w:p w14:paraId="359F03FB" w14:textId="77777777" w:rsidR="00DC559B" w:rsidRPr="00DC559B" w:rsidRDefault="00DC559B" w:rsidP="00DC559B">
      <w:pPr>
        <w:pStyle w:val="ListParagraph"/>
        <w:spacing w:before="0" w:line="240" w:lineRule="auto"/>
        <w:ind w:left="0"/>
        <w:rPr>
          <w:rFonts w:ascii="Times New Roman" w:hAnsi="Times New Roman"/>
          <w:sz w:val="24"/>
          <w:szCs w:val="24"/>
        </w:rPr>
      </w:pPr>
      <w:r w:rsidRPr="00DC559B">
        <w:rPr>
          <w:rFonts w:ascii="Times New Roman" w:hAnsi="Times New Roman"/>
          <w:sz w:val="24"/>
          <w:szCs w:val="24"/>
        </w:rPr>
        <w:t xml:space="preserve">Motion by Hallock, second by McComber to adjourn the meeting.  The motion carried unanimously by roll call vote.  </w:t>
      </w:r>
    </w:p>
    <w:p w14:paraId="63EC2240" w14:textId="3068961E" w:rsidR="006972B9" w:rsidRPr="00840E79" w:rsidRDefault="006972B9" w:rsidP="00DC559B">
      <w:pPr>
        <w:jc w:val="center"/>
        <w:rPr>
          <w:rFonts w:ascii="Times New Roman" w:hAnsi="Times New Roman"/>
          <w:color w:val="000000" w:themeColor="text2"/>
          <w:sz w:val="24"/>
          <w:szCs w:val="24"/>
          <w:lang w:val="es-ES"/>
        </w:rPr>
      </w:pPr>
    </w:p>
    <w:sectPr w:rsidR="006972B9" w:rsidRPr="00840E79" w:rsidSect="00622BB5">
      <w:footerReference w:type="default" r:id="rId11"/>
      <w:type w:val="continuous"/>
      <w:pgSz w:w="12240" w:h="15840" w:code="1"/>
      <w:pgMar w:top="1440" w:right="1080" w:bottom="1080" w:left="1080" w:header="0" w:footer="50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F93D" w14:textId="77777777" w:rsidR="00CA5274" w:rsidRDefault="00CA5274">
      <w:r>
        <w:separator/>
      </w:r>
    </w:p>
  </w:endnote>
  <w:endnote w:type="continuationSeparator" w:id="0">
    <w:p w14:paraId="2686BE08" w14:textId="77777777" w:rsidR="00CA5274" w:rsidRDefault="00CA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Adobe Caslon Pro"/>
    <w:charset w:val="00"/>
    <w:family w:val="roman"/>
    <w:pitch w:val="variable"/>
    <w:sig w:usb0="00000003" w:usb1="00000000" w:usb2="00000000" w:usb3="00000000" w:csb0="0000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488443"/>
      <w:docPartObj>
        <w:docPartGallery w:val="Page Numbers (Bottom of Page)"/>
        <w:docPartUnique/>
      </w:docPartObj>
    </w:sdtPr>
    <w:sdtEndPr>
      <w:rPr>
        <w:noProof/>
      </w:rPr>
    </w:sdtEndPr>
    <w:sdtContent>
      <w:p w14:paraId="764451F2" w14:textId="413366A7" w:rsidR="00DC559B" w:rsidRDefault="00DC55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80460F" w14:textId="77777777" w:rsidR="00DC559B" w:rsidRDefault="00DC5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AD919" w14:textId="77777777" w:rsidR="00CA5274" w:rsidRDefault="00CA5274">
      <w:r>
        <w:separator/>
      </w:r>
    </w:p>
  </w:footnote>
  <w:footnote w:type="continuationSeparator" w:id="0">
    <w:p w14:paraId="00B65691" w14:textId="77777777" w:rsidR="00CA5274" w:rsidRDefault="00CA5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13.5pt;height:26.2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73B82"/>
    <w:multiLevelType w:val="hybridMultilevel"/>
    <w:tmpl w:val="4DA29A46"/>
    <w:lvl w:ilvl="0" w:tplc="21C0156C">
      <w:start w:val="1"/>
      <w:numFmt w:val="decimal"/>
      <w:suff w:val="space"/>
      <w:lvlText w:val="%1)"/>
      <w:lvlJc w:val="left"/>
      <w:pPr>
        <w:ind w:left="0" w:firstLine="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pStyle w:val="Table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pStyle w:val="Lis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646499">
    <w:abstractNumId w:val="3"/>
  </w:num>
  <w:num w:numId="2" w16cid:durableId="96676316">
    <w:abstractNumId w:val="7"/>
  </w:num>
  <w:num w:numId="3" w16cid:durableId="252713266">
    <w:abstractNumId w:val="18"/>
  </w:num>
  <w:num w:numId="4" w16cid:durableId="1842237655">
    <w:abstractNumId w:val="16"/>
  </w:num>
  <w:num w:numId="5" w16cid:durableId="1798332259">
    <w:abstractNumId w:val="14"/>
  </w:num>
  <w:num w:numId="6" w16cid:durableId="1878156105">
    <w:abstractNumId w:val="4"/>
  </w:num>
  <w:num w:numId="7" w16cid:durableId="2037264799">
    <w:abstractNumId w:val="12"/>
  </w:num>
  <w:num w:numId="8" w16cid:durableId="223294434">
    <w:abstractNumId w:val="8"/>
  </w:num>
  <w:num w:numId="9" w16cid:durableId="707607571">
    <w:abstractNumId w:val="11"/>
  </w:num>
  <w:num w:numId="10" w16cid:durableId="4287026">
    <w:abstractNumId w:val="2"/>
  </w:num>
  <w:num w:numId="11" w16cid:durableId="1658223532">
    <w:abstractNumId w:val="2"/>
  </w:num>
  <w:num w:numId="12" w16cid:durableId="1214541275">
    <w:abstractNumId w:val="19"/>
  </w:num>
  <w:num w:numId="13" w16cid:durableId="1954047924">
    <w:abstractNumId w:val="20"/>
  </w:num>
  <w:num w:numId="14" w16cid:durableId="1878933231">
    <w:abstractNumId w:val="13"/>
  </w:num>
  <w:num w:numId="15" w16cid:durableId="1020231504">
    <w:abstractNumId w:val="2"/>
  </w:num>
  <w:num w:numId="16" w16cid:durableId="1828937866">
    <w:abstractNumId w:val="20"/>
  </w:num>
  <w:num w:numId="17" w16cid:durableId="1287197889">
    <w:abstractNumId w:val="13"/>
  </w:num>
  <w:num w:numId="18" w16cid:durableId="833303719">
    <w:abstractNumId w:val="10"/>
  </w:num>
  <w:num w:numId="19" w16cid:durableId="892886861">
    <w:abstractNumId w:val="6"/>
  </w:num>
  <w:num w:numId="20" w16cid:durableId="1939362104">
    <w:abstractNumId w:val="1"/>
  </w:num>
  <w:num w:numId="21" w16cid:durableId="1345325497">
    <w:abstractNumId w:val="0"/>
  </w:num>
  <w:num w:numId="22" w16cid:durableId="1147434496">
    <w:abstractNumId w:val="9"/>
  </w:num>
  <w:num w:numId="23" w16cid:durableId="1287659029">
    <w:abstractNumId w:val="15"/>
  </w:num>
  <w:num w:numId="24" w16cid:durableId="968169662">
    <w:abstractNumId w:val="17"/>
  </w:num>
  <w:num w:numId="25" w16cid:durableId="172059433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062"/>
    <w:rsid w:val="00002DEC"/>
    <w:rsid w:val="000065AC"/>
    <w:rsid w:val="00006A0A"/>
    <w:rsid w:val="00064B90"/>
    <w:rsid w:val="0007374A"/>
    <w:rsid w:val="00080404"/>
    <w:rsid w:val="00084742"/>
    <w:rsid w:val="000B2E68"/>
    <w:rsid w:val="000C3708"/>
    <w:rsid w:val="000C3761"/>
    <w:rsid w:val="000C7373"/>
    <w:rsid w:val="000E313B"/>
    <w:rsid w:val="000E3E9D"/>
    <w:rsid w:val="000F4BB1"/>
    <w:rsid w:val="00120386"/>
    <w:rsid w:val="00135082"/>
    <w:rsid w:val="00135DC7"/>
    <w:rsid w:val="00147ED1"/>
    <w:rsid w:val="001500D6"/>
    <w:rsid w:val="00157C41"/>
    <w:rsid w:val="001661D9"/>
    <w:rsid w:val="001708EC"/>
    <w:rsid w:val="001925A8"/>
    <w:rsid w:val="0019673D"/>
    <w:rsid w:val="001A46BB"/>
    <w:rsid w:val="001C55E0"/>
    <w:rsid w:val="001E046D"/>
    <w:rsid w:val="001E32A6"/>
    <w:rsid w:val="001E5ECF"/>
    <w:rsid w:val="00211CA3"/>
    <w:rsid w:val="00222A49"/>
    <w:rsid w:val="0022552E"/>
    <w:rsid w:val="00261247"/>
    <w:rsid w:val="002619E1"/>
    <w:rsid w:val="00264652"/>
    <w:rsid w:val="00282084"/>
    <w:rsid w:val="00291052"/>
    <w:rsid w:val="002A49F0"/>
    <w:rsid w:val="002B5E79"/>
    <w:rsid w:val="002C0859"/>
    <w:rsid w:val="002F1947"/>
    <w:rsid w:val="00306D94"/>
    <w:rsid w:val="003125DF"/>
    <w:rsid w:val="00335736"/>
    <w:rsid w:val="003563D2"/>
    <w:rsid w:val="00376FA5"/>
    <w:rsid w:val="003A1479"/>
    <w:rsid w:val="003A1813"/>
    <w:rsid w:val="003B7D82"/>
    <w:rsid w:val="003C4644"/>
    <w:rsid w:val="003C5BE3"/>
    <w:rsid w:val="00413A7C"/>
    <w:rsid w:val="004141DD"/>
    <w:rsid w:val="00461804"/>
    <w:rsid w:val="00466810"/>
    <w:rsid w:val="004816B5"/>
    <w:rsid w:val="00483DD2"/>
    <w:rsid w:val="00494E6F"/>
    <w:rsid w:val="004A1B4D"/>
    <w:rsid w:val="004A58DD"/>
    <w:rsid w:val="004A6119"/>
    <w:rsid w:val="004B47DC"/>
    <w:rsid w:val="004E75B3"/>
    <w:rsid w:val="004F04BA"/>
    <w:rsid w:val="004F0EFF"/>
    <w:rsid w:val="0050093F"/>
    <w:rsid w:val="00514788"/>
    <w:rsid w:val="005172C5"/>
    <w:rsid w:val="0054371B"/>
    <w:rsid w:val="0056615E"/>
    <w:rsid w:val="005666F2"/>
    <w:rsid w:val="00572ECC"/>
    <w:rsid w:val="00583437"/>
    <w:rsid w:val="005B2DDF"/>
    <w:rsid w:val="005B4AE7"/>
    <w:rsid w:val="005B53B0"/>
    <w:rsid w:val="005D3DC0"/>
    <w:rsid w:val="005D4207"/>
    <w:rsid w:val="005D45B3"/>
    <w:rsid w:val="005F6005"/>
    <w:rsid w:val="00601B87"/>
    <w:rsid w:val="006064AB"/>
    <w:rsid w:val="00622BB5"/>
    <w:rsid w:val="00655345"/>
    <w:rsid w:val="00672536"/>
    <w:rsid w:val="00681EDC"/>
    <w:rsid w:val="0068649F"/>
    <w:rsid w:val="00687189"/>
    <w:rsid w:val="006972B9"/>
    <w:rsid w:val="00697CCC"/>
    <w:rsid w:val="006A4975"/>
    <w:rsid w:val="006B13B7"/>
    <w:rsid w:val="006B2942"/>
    <w:rsid w:val="006B3994"/>
    <w:rsid w:val="006C0E45"/>
    <w:rsid w:val="006D4829"/>
    <w:rsid w:val="006F3B38"/>
    <w:rsid w:val="007137A4"/>
    <w:rsid w:val="00737A92"/>
    <w:rsid w:val="0074778B"/>
    <w:rsid w:val="0077225E"/>
    <w:rsid w:val="007762BE"/>
    <w:rsid w:val="007848F6"/>
    <w:rsid w:val="00793F48"/>
    <w:rsid w:val="007B35B2"/>
    <w:rsid w:val="007D1FFF"/>
    <w:rsid w:val="007D42A0"/>
    <w:rsid w:val="007E685C"/>
    <w:rsid w:val="007F6108"/>
    <w:rsid w:val="007F7097"/>
    <w:rsid w:val="008067A6"/>
    <w:rsid w:val="008251B3"/>
    <w:rsid w:val="00840E79"/>
    <w:rsid w:val="00844F1D"/>
    <w:rsid w:val="0084749F"/>
    <w:rsid w:val="00864202"/>
    <w:rsid w:val="00875C55"/>
    <w:rsid w:val="008B5443"/>
    <w:rsid w:val="008C2062"/>
    <w:rsid w:val="008C7EEB"/>
    <w:rsid w:val="008D0DEF"/>
    <w:rsid w:val="008D2256"/>
    <w:rsid w:val="008D5E3D"/>
    <w:rsid w:val="0090737A"/>
    <w:rsid w:val="0096108C"/>
    <w:rsid w:val="00963BA0"/>
    <w:rsid w:val="00967764"/>
    <w:rsid w:val="009810EE"/>
    <w:rsid w:val="00984CC9"/>
    <w:rsid w:val="0099233F"/>
    <w:rsid w:val="009B54A0"/>
    <w:rsid w:val="009C6405"/>
    <w:rsid w:val="009F1191"/>
    <w:rsid w:val="00A01123"/>
    <w:rsid w:val="00A30799"/>
    <w:rsid w:val="00A57FE8"/>
    <w:rsid w:val="00A64ECE"/>
    <w:rsid w:val="00A66185"/>
    <w:rsid w:val="00A66996"/>
    <w:rsid w:val="00A71CAD"/>
    <w:rsid w:val="00A731A2"/>
    <w:rsid w:val="00A827C1"/>
    <w:rsid w:val="00A93F40"/>
    <w:rsid w:val="00A96F93"/>
    <w:rsid w:val="00AE5772"/>
    <w:rsid w:val="00AF22AD"/>
    <w:rsid w:val="00AF5107"/>
    <w:rsid w:val="00B06264"/>
    <w:rsid w:val="00B07C8F"/>
    <w:rsid w:val="00B11B8E"/>
    <w:rsid w:val="00B150D6"/>
    <w:rsid w:val="00B275D4"/>
    <w:rsid w:val="00B75051"/>
    <w:rsid w:val="00B859DE"/>
    <w:rsid w:val="00BD0E59"/>
    <w:rsid w:val="00C12D2F"/>
    <w:rsid w:val="00C277A8"/>
    <w:rsid w:val="00C309AE"/>
    <w:rsid w:val="00C365CE"/>
    <w:rsid w:val="00C417EB"/>
    <w:rsid w:val="00C50864"/>
    <w:rsid w:val="00C528AE"/>
    <w:rsid w:val="00C618DC"/>
    <w:rsid w:val="00C94285"/>
    <w:rsid w:val="00CA5274"/>
    <w:rsid w:val="00CA7853"/>
    <w:rsid w:val="00CE45B0"/>
    <w:rsid w:val="00D0014D"/>
    <w:rsid w:val="00D22819"/>
    <w:rsid w:val="00D511F0"/>
    <w:rsid w:val="00D54EE5"/>
    <w:rsid w:val="00D63F82"/>
    <w:rsid w:val="00D640FC"/>
    <w:rsid w:val="00D70F7D"/>
    <w:rsid w:val="00D9236F"/>
    <w:rsid w:val="00D92929"/>
    <w:rsid w:val="00D93C2E"/>
    <w:rsid w:val="00D970A5"/>
    <w:rsid w:val="00DB4967"/>
    <w:rsid w:val="00DC559B"/>
    <w:rsid w:val="00DE50CB"/>
    <w:rsid w:val="00E074DA"/>
    <w:rsid w:val="00E206AE"/>
    <w:rsid w:val="00E23397"/>
    <w:rsid w:val="00E32CD7"/>
    <w:rsid w:val="00E44EE1"/>
    <w:rsid w:val="00E5241D"/>
    <w:rsid w:val="00E5680C"/>
    <w:rsid w:val="00E61A16"/>
    <w:rsid w:val="00E76267"/>
    <w:rsid w:val="00EA535B"/>
    <w:rsid w:val="00EC579D"/>
    <w:rsid w:val="00ED5BDC"/>
    <w:rsid w:val="00ED7DAC"/>
    <w:rsid w:val="00F067A6"/>
    <w:rsid w:val="00F20B25"/>
    <w:rsid w:val="00F42068"/>
    <w:rsid w:val="00F70C03"/>
    <w:rsid w:val="00F9084A"/>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8D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1661D9"/>
  </w:style>
  <w:style w:type="paragraph" w:styleId="Heading1">
    <w:name w:val="heading 1"/>
    <w:next w:val="BodyText"/>
    <w:link w:val="Heading1Char"/>
    <w:uiPriority w:val="1"/>
    <w:qFormat/>
    <w:rsid w:val="00ED5BDC"/>
    <w:pPr>
      <w:keepNext/>
      <w:keepLines/>
      <w:tabs>
        <w:tab w:val="left" w:pos="3345"/>
      </w:tabs>
      <w:spacing w:before="240" w:after="120"/>
      <w:outlineLvl w:val="0"/>
    </w:pPr>
    <w:rPr>
      <w:b/>
      <w:color w:val="003865"/>
      <w:sz w:val="40"/>
      <w:szCs w:val="40"/>
    </w:rPr>
  </w:style>
  <w:style w:type="paragraph" w:styleId="Heading2">
    <w:name w:val="heading 2"/>
    <w:next w:val="BodyText"/>
    <w:link w:val="Heading2Char"/>
    <w:uiPriority w:val="1"/>
    <w:qFormat/>
    <w:rsid w:val="00ED5BDC"/>
    <w:pPr>
      <w:keepNext/>
      <w:keepLines/>
      <w:pBdr>
        <w:bottom w:val="single" w:sz="4" w:space="1" w:color="auto"/>
      </w:pBdr>
      <w:tabs>
        <w:tab w:val="left" w:pos="2400"/>
      </w:tabs>
      <w:spacing w:before="240" w:after="240"/>
      <w:outlineLvl w:val="1"/>
    </w:pPr>
    <w:rPr>
      <w:rFonts w:asciiTheme="minorHAnsi" w:eastAsiaTheme="majorEastAsia" w:hAnsiTheme="minorHAnsi" w:cstheme="majorBidi"/>
      <w:b/>
      <w:bCs/>
      <w:color w:val="003865"/>
      <w:sz w:val="32"/>
      <w:szCs w:val="32"/>
    </w:rPr>
  </w:style>
  <w:style w:type="paragraph" w:styleId="Heading3">
    <w:name w:val="heading 3"/>
    <w:next w:val="BodyText"/>
    <w:link w:val="Heading3Char"/>
    <w:uiPriority w:val="1"/>
    <w:qFormat/>
    <w:rsid w:val="00D970A5"/>
    <w:pPr>
      <w:keepNext/>
      <w:tabs>
        <w:tab w:val="left" w:pos="735"/>
      </w:tabs>
      <w:spacing w:before="240" w:after="120"/>
      <w:outlineLvl w:val="2"/>
    </w:pPr>
    <w:rPr>
      <w:rFonts w:asciiTheme="minorHAnsi" w:eastAsiaTheme="majorEastAsia" w:hAnsiTheme="minorHAnsi" w:cs="Arial"/>
      <w:b/>
      <w:color w:val="003865"/>
      <w:sz w:val="24"/>
      <w:szCs w:val="24"/>
    </w:rPr>
  </w:style>
  <w:style w:type="paragraph" w:styleId="Heading4">
    <w:name w:val="heading 4"/>
    <w:next w:val="BodyText"/>
    <w:link w:val="Heading4Char"/>
    <w:uiPriority w:val="1"/>
    <w:qFormat/>
    <w:rsid w:val="00ED5BDC"/>
    <w:pPr>
      <w:keepNext/>
      <w:tabs>
        <w:tab w:val="right" w:pos="9360"/>
      </w:tabs>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semiHidden/>
    <w:unhideWhenUsed/>
    <w:qFormat/>
    <w:rsid w:val="001E5ECF"/>
    <w:pPr>
      <w:keepNext/>
      <w:keepLines/>
      <w:spacing w:before="200"/>
      <w:outlineLvl w:val="4"/>
    </w:pPr>
    <w:rPr>
      <w:rFonts w:asciiTheme="majorHAnsi" w:eastAsiaTheme="majorEastAsia" w:hAnsiTheme="majorHAnsi" w:cstheme="majorBidi"/>
      <w:color w:val="001B32" w:themeColor="accent1" w:themeShade="7F"/>
    </w:rPr>
  </w:style>
  <w:style w:type="paragraph" w:styleId="Heading6">
    <w:name w:val="heading 6"/>
    <w:basedOn w:val="Normal"/>
    <w:next w:val="Normal"/>
    <w:link w:val="Heading6Char"/>
    <w:uiPriority w:val="1"/>
    <w:semiHidden/>
    <w:unhideWhenUsed/>
    <w:qFormat/>
    <w:rsid w:val="001E5ECF"/>
    <w:pPr>
      <w:keepNext/>
      <w:keepLines/>
      <w:spacing w:before="200"/>
      <w:outlineLvl w:val="5"/>
    </w:pPr>
    <w:rPr>
      <w:rFonts w:asciiTheme="majorHAnsi" w:eastAsiaTheme="majorEastAsia" w:hAnsiTheme="majorHAnsi" w:cstheme="majorBidi"/>
      <w:i/>
      <w:iCs/>
      <w:color w:val="001B32" w:themeColor="accent1" w:themeShade="7F"/>
    </w:rPr>
  </w:style>
  <w:style w:type="paragraph" w:styleId="Heading7">
    <w:name w:val="heading 7"/>
    <w:basedOn w:val="Normal"/>
    <w:next w:val="Normal"/>
    <w:link w:val="Heading7Char"/>
    <w:uiPriority w:val="1"/>
    <w:semiHidden/>
    <w:unhideWhenUsed/>
    <w:qFormat/>
    <w:rsid w:val="001E5ECF"/>
    <w:pPr>
      <w:keepNext/>
      <w:keepLines/>
      <w:spacing w:before="200"/>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spacing w:before="200"/>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spacing w:before="200"/>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8649F"/>
    <w:pPr>
      <w:spacing w:before="200" w:after="200"/>
    </w:pPr>
    <w:rPr>
      <w:rFonts w:asciiTheme="minorHAnsi" w:hAnsiTheme="minorHAnsi"/>
    </w:rPr>
  </w:style>
  <w:style w:type="character" w:customStyle="1" w:styleId="BodyTextChar">
    <w:name w:val="Body Text Char"/>
    <w:basedOn w:val="DefaultParagraphFont"/>
    <w:link w:val="BodyText"/>
    <w:rsid w:val="0068649F"/>
    <w:rPr>
      <w:rFonts w:asciiTheme="minorHAnsi" w:hAnsiTheme="minorHAnsi"/>
      <w:sz w:val="22"/>
      <w:szCs w:val="22"/>
    </w:rPr>
  </w:style>
  <w:style w:type="character" w:customStyle="1" w:styleId="Heading1Char">
    <w:name w:val="Heading 1 Char"/>
    <w:basedOn w:val="DefaultParagraphFont"/>
    <w:link w:val="Heading1"/>
    <w:uiPriority w:val="1"/>
    <w:rsid w:val="00ED5BDC"/>
    <w:rPr>
      <w:rFonts w:ascii="Calibri" w:hAnsi="Calibri"/>
      <w:b/>
      <w:color w:val="003865"/>
      <w:sz w:val="40"/>
      <w:szCs w:val="40"/>
    </w:rPr>
  </w:style>
  <w:style w:type="character" w:customStyle="1" w:styleId="Heading2Char">
    <w:name w:val="Heading 2 Char"/>
    <w:basedOn w:val="DefaultParagraphFont"/>
    <w:link w:val="Heading2"/>
    <w:uiPriority w:val="1"/>
    <w:rsid w:val="00ED5BDC"/>
    <w:rPr>
      <w:rFonts w:asciiTheme="minorHAnsi" w:eastAsiaTheme="majorEastAsia" w:hAnsiTheme="minorHAnsi" w:cstheme="majorBidi"/>
      <w:b/>
      <w:bCs/>
      <w:color w:val="003865"/>
      <w:sz w:val="32"/>
      <w:szCs w:val="32"/>
    </w:rPr>
  </w:style>
  <w:style w:type="character" w:customStyle="1" w:styleId="Heading3Char">
    <w:name w:val="Heading 3 Char"/>
    <w:basedOn w:val="DefaultParagraphFont"/>
    <w:link w:val="Heading3"/>
    <w:uiPriority w:val="1"/>
    <w:rsid w:val="00D970A5"/>
    <w:rPr>
      <w:rFonts w:asciiTheme="minorHAnsi" w:eastAsiaTheme="majorEastAsia" w:hAnsiTheme="minorHAnsi" w:cs="Arial"/>
      <w:b/>
      <w:color w:val="003865"/>
      <w:sz w:val="24"/>
      <w:szCs w:val="24"/>
    </w:rPr>
  </w:style>
  <w:style w:type="character" w:customStyle="1" w:styleId="Heading4Char">
    <w:name w:val="Heading 4 Char"/>
    <w:basedOn w:val="DefaultParagraphFont"/>
    <w:link w:val="Heading4"/>
    <w:uiPriority w:val="1"/>
    <w:rsid w:val="00ED5BDC"/>
    <w:rPr>
      <w:rFonts w:ascii="Calibri" w:eastAsiaTheme="majorEastAsia" w:hAnsi="Calibri" w:cstheme="majorBidi"/>
      <w:i/>
      <w:sz w:val="24"/>
      <w:szCs w:val="24"/>
    </w:rPr>
  </w:style>
  <w:style w:type="character" w:customStyle="1" w:styleId="Heading5Char">
    <w:name w:val="Heading 5 Char"/>
    <w:basedOn w:val="DefaultParagraphFont"/>
    <w:link w:val="Heading5"/>
    <w:uiPriority w:val="1"/>
    <w:semiHidden/>
    <w:rsid w:val="001E5ECF"/>
    <w:rPr>
      <w:rFonts w:asciiTheme="majorHAnsi" w:eastAsiaTheme="majorEastAsia" w:hAnsiTheme="majorHAnsi" w:cstheme="majorBidi"/>
      <w:color w:val="001B32" w:themeColor="accent1" w:themeShade="7F"/>
    </w:rPr>
  </w:style>
  <w:style w:type="character" w:customStyle="1" w:styleId="Heading6Char">
    <w:name w:val="Heading 6 Char"/>
    <w:basedOn w:val="DefaultParagraphFont"/>
    <w:link w:val="Heading6"/>
    <w:uiPriority w:val="1"/>
    <w:semiHidden/>
    <w:rsid w:val="008D5E3D"/>
    <w:rPr>
      <w:rFonts w:asciiTheme="majorHAnsi" w:eastAsiaTheme="majorEastAsia" w:hAnsiTheme="majorHAnsi" w:cstheme="majorBidi"/>
      <w:i/>
      <w:iCs/>
      <w:color w:val="001B32" w:themeColor="accent1" w:themeShade="7F"/>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basedOn w:val="DefaultParagraphFont"/>
    <w:uiPriority w:val="3"/>
    <w:rsid w:val="002F1947"/>
    <w:rPr>
      <w:i/>
      <w:iCs/>
    </w:rPr>
  </w:style>
  <w:style w:type="paragraph" w:customStyle="1" w:styleId="EmphasisItalics">
    <w:name w:val="Emphasis Italics"/>
    <w:basedOn w:val="Normal"/>
    <w:uiPriority w:val="3"/>
    <w:rsid w:val="001E5ECF"/>
    <w:pPr>
      <w:spacing w:before="240" w:line="360" w:lineRule="auto"/>
    </w:pPr>
    <w:rPr>
      <w:rFonts w:ascii="Arial Bold" w:hAnsi="Arial Bold" w:cs="Arial"/>
      <w:b/>
      <w:i/>
      <w:color w:val="000000" w:themeColor="text2"/>
      <w:szCs w:val="16"/>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0A3E2" w:themeColor="hyperlink"/>
      <w:u w:val="single"/>
    </w:rPr>
  </w:style>
  <w:style w:type="character" w:styleId="IntenseEmphasis">
    <w:name w:val="Intense Emphasis"/>
    <w:basedOn w:val="DefaultParagraphFont"/>
    <w:uiPriority w:val="3"/>
    <w:rsid w:val="002F1947"/>
    <w:rPr>
      <w:b/>
      <w:bCs/>
      <w:i/>
      <w:iCs/>
      <w:color w:val="auto"/>
    </w:rPr>
  </w:style>
  <w:style w:type="paragraph" w:styleId="IntenseQuote">
    <w:name w:val="Intense Quote"/>
    <w:basedOn w:val="BodyText"/>
    <w:next w:val="BodyText"/>
    <w:link w:val="IntenseQuoteChar"/>
    <w:uiPriority w:val="3"/>
    <w:rsid w:val="002F1947"/>
    <w:pPr>
      <w:pBdr>
        <w:bottom w:val="single" w:sz="4" w:space="4" w:color="003865" w:themeColor="accent1"/>
      </w:pBdr>
      <w:spacing w:after="280"/>
      <w:ind w:left="936" w:right="936"/>
    </w:pPr>
    <w:rPr>
      <w:b/>
      <w:bCs/>
      <w:i/>
      <w:iCs/>
    </w:rPr>
  </w:style>
  <w:style w:type="character" w:customStyle="1" w:styleId="IntenseQuoteChar">
    <w:name w:val="Intense Quote Char"/>
    <w:basedOn w:val="DefaultParagraphFont"/>
    <w:link w:val="IntenseQuote"/>
    <w:uiPriority w:val="3"/>
    <w:rsid w:val="002F1947"/>
    <w:rPr>
      <w:b/>
      <w:bCs/>
      <w:i/>
      <w:iCs/>
      <w:sz w:val="22"/>
    </w:rPr>
  </w:style>
  <w:style w:type="character" w:styleId="IntenseReference">
    <w:name w:val="Intense Reference"/>
    <w:uiPriority w:val="3"/>
    <w:rsid w:val="001E5ECF"/>
    <w:rPr>
      <w:smallCaps/>
      <w:spacing w:val="5"/>
      <w:u w:val="single"/>
    </w:rPr>
  </w:style>
  <w:style w:type="paragraph" w:styleId="Header">
    <w:name w:val="header"/>
    <w:basedOn w:val="Normal"/>
    <w:link w:val="HeaderChar"/>
    <w:uiPriority w:val="99"/>
    <w:rsid w:val="002F194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F1947"/>
  </w:style>
  <w:style w:type="paragraph" w:styleId="ListNumber">
    <w:name w:val="List Number"/>
    <w:basedOn w:val="BodyText"/>
    <w:semiHidden/>
    <w:rsid w:val="001E5ECF"/>
    <w:pPr>
      <w:numPr>
        <w:numId w:val="15"/>
      </w:numPr>
    </w:pPr>
  </w:style>
  <w:style w:type="paragraph" w:styleId="Quote">
    <w:name w:val="Quote"/>
    <w:basedOn w:val="Normal"/>
    <w:next w:val="Normal"/>
    <w:link w:val="QuoteChar"/>
    <w:uiPriority w:val="3"/>
    <w:rsid w:val="001E5ECF"/>
    <w:pPr>
      <w:spacing w:before="200"/>
      <w:ind w:left="360" w:right="360"/>
    </w:pPr>
    <w:rPr>
      <w:rFonts w:asciiTheme="minorHAnsi" w:hAnsiTheme="minorHAnsi"/>
      <w:i/>
      <w:iCs/>
    </w:rPr>
  </w:style>
  <w:style w:type="character" w:customStyle="1" w:styleId="QuoteChar">
    <w:name w:val="Quote Char"/>
    <w:basedOn w:val="DefaultParagraphFont"/>
    <w:link w:val="Quote"/>
    <w:uiPriority w:val="3"/>
    <w:rsid w:val="002F1947"/>
    <w:rPr>
      <w:rFonts w:asciiTheme="minorHAnsi" w:hAnsiTheme="minorHAnsi"/>
      <w:i/>
      <w:iCs/>
      <w:sz w:val="22"/>
    </w:rPr>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character" w:styleId="SubtleEmphasis">
    <w:name w:val="Subtle Emphasis"/>
    <w:uiPriority w:val="3"/>
    <w:rsid w:val="001E5ECF"/>
    <w:rPr>
      <w:i/>
      <w:iCs/>
    </w:rPr>
  </w:style>
  <w:style w:type="character" w:styleId="SubtleReference">
    <w:name w:val="Subtle Reference"/>
    <w:uiPriority w:val="3"/>
    <w:rsid w:val="001E5ECF"/>
    <w:rPr>
      <w:smallCaps/>
    </w:rPr>
  </w:style>
  <w:style w:type="table" w:styleId="TableGrid">
    <w:name w:val="Table Grid"/>
    <w:basedOn w:val="TableNormal"/>
    <w:uiPriority w:val="3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D970A5"/>
    <w:pPr>
      <w:spacing w:line="240" w:lineRule="auto"/>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customStyle="1" w:styleId="Tableparagraph">
    <w:name w:val="Table paragraph"/>
    <w:next w:val="Normal"/>
    <w:rsid w:val="001E5ECF"/>
    <w:pPr>
      <w:tabs>
        <w:tab w:val="left" w:pos="3734"/>
      </w:tabs>
      <w:autoSpaceDE w:val="0"/>
      <w:autoSpaceDN w:val="0"/>
      <w:adjustRightInd w:val="0"/>
      <w:ind w:left="29"/>
      <w:textAlignment w:val="center"/>
    </w:pPr>
    <w:rPr>
      <w:rFonts w:cs="Arial"/>
      <w:color w:val="000000"/>
      <w:sz w:val="18"/>
      <w:szCs w:val="18"/>
    </w:rPr>
  </w:style>
  <w:style w:type="paragraph" w:customStyle="1" w:styleId="Tablelist">
    <w:name w:val="Table list"/>
    <w:basedOn w:val="Tableparagraph"/>
    <w:rsid w:val="001E5ECF"/>
    <w:pPr>
      <w:numPr>
        <w:numId w:val="17"/>
      </w:numPr>
      <w:spacing w:before="60"/>
    </w:pPr>
    <w:rPr>
      <w:lang w:bidi="ar-SA"/>
    </w:rPr>
  </w:style>
  <w:style w:type="paragraph" w:customStyle="1" w:styleId="TableFiguretitle">
    <w:name w:val="Table/Figure title"/>
    <w:basedOn w:val="Heading3"/>
    <w:next w:val="Normal"/>
    <w:qFormat/>
    <w:rsid w:val="008C2062"/>
    <w:pPr>
      <w:spacing w:line="240" w:lineRule="auto"/>
      <w:jc w:val="center"/>
    </w:pPr>
    <w:rPr>
      <w:rFonts w:eastAsia="Times New Roman"/>
      <w:iCs/>
      <w:szCs w:val="28"/>
    </w:rPr>
  </w:style>
  <w:style w:type="paragraph" w:styleId="Title">
    <w:name w:val="Title"/>
    <w:basedOn w:val="Normal"/>
    <w:next w:val="Normal"/>
    <w:link w:val="TitleChar"/>
    <w:rsid w:val="001E5ECF"/>
    <w:pPr>
      <w:spacing w:line="240" w:lineRule="auto"/>
      <w:contextualSpacing/>
      <w:jc w:val="right"/>
    </w:pPr>
    <w:rPr>
      <w:rFonts w:eastAsiaTheme="majorEastAsia" w:cstheme="majorBidi"/>
      <w:spacing w:val="5"/>
      <w:sz w:val="52"/>
      <w:szCs w:val="52"/>
    </w:rPr>
  </w:style>
  <w:style w:type="character" w:customStyle="1" w:styleId="TitleChar">
    <w:name w:val="Title Char"/>
    <w:basedOn w:val="DefaultParagraphFont"/>
    <w:link w:val="Title"/>
    <w:rsid w:val="001E5ECF"/>
    <w:rPr>
      <w:rFonts w:ascii="Arial" w:eastAsiaTheme="majorEastAsia" w:hAnsi="Arial" w:cstheme="majorBidi"/>
      <w:spacing w:val="5"/>
      <w:sz w:val="52"/>
      <w:szCs w:val="52"/>
    </w:rPr>
  </w:style>
  <w:style w:type="paragraph" w:styleId="TOC1">
    <w:name w:val="toc 1"/>
    <w:basedOn w:val="Normal"/>
    <w:uiPriority w:val="39"/>
    <w:unhideWhenUsed/>
    <w:rsid w:val="001E5ECF"/>
    <w:pPr>
      <w:autoSpaceDE w:val="0"/>
      <w:autoSpaceDN w:val="0"/>
      <w:adjustRightInd w:val="0"/>
      <w:spacing w:after="100" w:line="360" w:lineRule="auto"/>
      <w:textAlignment w:val="center"/>
    </w:pPr>
    <w:rPr>
      <w:rFonts w:cs="Arial"/>
      <w:b/>
      <w:bCs/>
    </w:rPr>
  </w:style>
  <w:style w:type="paragraph" w:styleId="TOC2">
    <w:name w:val="toc 2"/>
    <w:basedOn w:val="Normal"/>
    <w:next w:val="Normal"/>
    <w:uiPriority w:val="39"/>
    <w:unhideWhenUsed/>
    <w:rsid w:val="001E5ECF"/>
    <w:pPr>
      <w:spacing w:after="100"/>
      <w:ind w:left="200"/>
    </w:p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basedOn w:val="Normal"/>
    <w:link w:val="FooterChar"/>
    <w:uiPriority w:val="99"/>
    <w:rsid w:val="002F1947"/>
    <w:pPr>
      <w:tabs>
        <w:tab w:val="center" w:pos="4320"/>
        <w:tab w:val="right" w:pos="8640"/>
      </w:tabs>
      <w:spacing w:before="0" w:line="336" w:lineRule="auto"/>
      <w:jc w:val="right"/>
    </w:pPr>
  </w:style>
  <w:style w:type="character" w:customStyle="1" w:styleId="FooterChar">
    <w:name w:val="Footer Char"/>
    <w:basedOn w:val="DefaultParagraphFont"/>
    <w:link w:val="Footer"/>
    <w:uiPriority w:val="99"/>
    <w:rsid w:val="002F1947"/>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List">
    <w:name w:val="List"/>
    <w:basedOn w:val="Normal"/>
    <w:qFormat/>
    <w:rsid w:val="005666F2"/>
    <w:pPr>
      <w:numPr>
        <w:numId w:val="24"/>
      </w:numPr>
      <w:spacing w:line="300" w:lineRule="auto"/>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customStyle="1" w:styleId="Tablebodytext">
    <w:name w:val="Table body text"/>
    <w:next w:val="Normal"/>
    <w:link w:val="TablebodytextChar"/>
    <w:uiPriority w:val="3"/>
    <w:rsid w:val="00D640FC"/>
    <w:pPr>
      <w:framePr w:hSpace="187" w:wrap="around" w:vAnchor="text" w:hAnchor="margin" w:x="170" w:y="132"/>
      <w:autoSpaceDE w:val="0"/>
      <w:autoSpaceDN w:val="0"/>
      <w:adjustRightInd w:val="0"/>
      <w:spacing w:line="240" w:lineRule="auto"/>
      <w:ind w:left="29"/>
      <w:suppressOverlap/>
      <w:jc w:val="center"/>
      <w:textAlignment w:val="center"/>
    </w:pPr>
    <w:rPr>
      <w:rFonts w:cs="Arial"/>
      <w:color w:val="000000"/>
      <w:szCs w:val="18"/>
    </w:rPr>
  </w:style>
  <w:style w:type="character" w:customStyle="1" w:styleId="TablebodytextChar">
    <w:name w:val="Table body text Char"/>
    <w:basedOn w:val="DefaultParagraphFont"/>
    <w:link w:val="Tablebodytext"/>
    <w:uiPriority w:val="3"/>
    <w:rsid w:val="00D640FC"/>
    <w:rPr>
      <w:rFonts w:ascii="Calibri" w:hAnsi="Calibri" w:cs="Arial"/>
      <w:color w:val="000000"/>
      <w:sz w:val="22"/>
      <w:szCs w:val="18"/>
    </w:rPr>
  </w:style>
  <w:style w:type="paragraph" w:customStyle="1" w:styleId="TableH1">
    <w:name w:val="Table H1"/>
    <w:next w:val="Normal"/>
    <w:link w:val="TableH1Char"/>
    <w:uiPriority w:val="3"/>
    <w:qFormat/>
    <w:rsid w:val="008C2062"/>
    <w:pPr>
      <w:tabs>
        <w:tab w:val="left" w:pos="360"/>
        <w:tab w:val="left" w:pos="720"/>
      </w:tabs>
      <w:autoSpaceDE w:val="0"/>
      <w:autoSpaceDN w:val="0"/>
      <w:adjustRightInd w:val="0"/>
      <w:spacing w:before="60" w:after="60" w:line="240" w:lineRule="auto"/>
      <w:jc w:val="center"/>
      <w:textAlignment w:val="center"/>
    </w:pPr>
    <w:rPr>
      <w:rFonts w:cs="Arial"/>
      <w:b/>
      <w:bCs/>
      <w:color w:val="000000"/>
      <w:szCs w:val="18"/>
    </w:rPr>
  </w:style>
  <w:style w:type="character" w:customStyle="1" w:styleId="TableH1Char">
    <w:name w:val="Table H1 Char"/>
    <w:basedOn w:val="TablebodytextChar"/>
    <w:link w:val="TableH1"/>
    <w:uiPriority w:val="3"/>
    <w:rsid w:val="008C2062"/>
    <w:rPr>
      <w:rFonts w:ascii="Calibri" w:hAnsi="Calibri" w:cs="Arial"/>
      <w:b/>
      <w:bCs/>
      <w:color w:val="000000"/>
      <w:sz w:val="22"/>
      <w:szCs w:val="18"/>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rsid w:val="00D640FC"/>
    <w:pPr>
      <w:spacing w:before="0" w:line="240" w:lineRule="auto"/>
    </w:pPr>
    <w:rPr>
      <w:rFonts w:asciiTheme="minorHAnsi" w:eastAsiaTheme="minorHAnsi" w:hAnsiTheme="minorHAnsi" w:cstheme="minorBidi"/>
      <w:color w:val="000000" w:themeColor="text2"/>
      <w:lang w:bidi="ar-SA"/>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D640FC"/>
    <w:pPr>
      <w:ind w:left="720"/>
      <w:contextualSpacing/>
    </w:pPr>
  </w:style>
  <w:style w:type="table" w:customStyle="1" w:styleId="PlainTable11">
    <w:name w:val="Plain Table 1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innesota Brand Colors">
      <a:dk1>
        <a:srgbClr val="003865"/>
      </a:dk1>
      <a:lt1>
        <a:srgbClr val="FFFFFF"/>
      </a:lt1>
      <a:dk2>
        <a:srgbClr val="000000"/>
      </a:dk2>
      <a:lt2>
        <a:srgbClr val="DDDDDA"/>
      </a:lt2>
      <a:accent1>
        <a:srgbClr val="003865"/>
      </a:accent1>
      <a:accent2>
        <a:srgbClr val="78BE20"/>
      </a:accent2>
      <a:accent3>
        <a:srgbClr val="009BBB"/>
      </a:accent3>
      <a:accent4>
        <a:srgbClr val="8B422F"/>
      </a:accent4>
      <a:accent5>
        <a:srgbClr val="12525B"/>
      </a:accent5>
      <a:accent6>
        <a:srgbClr val="62295C"/>
      </a:accent6>
      <a:hlink>
        <a:srgbClr val="00A3E2"/>
      </a:hlink>
      <a:folHlink>
        <a:srgbClr val="007AA9"/>
      </a:folHlink>
    </a:clrScheme>
    <a:fontScheme name="MN Secondary Fonts">
      <a:majorFont>
        <a:latin typeface="Calibri"/>
        <a:ea typeface=""/>
        <a:cs typeface=""/>
      </a:majorFont>
      <a:minorFont>
        <a:latin typeface="Calibri"/>
        <a:ea typeface=""/>
        <a:cs typeface=""/>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a27f72-aaa3-479a-8056-4d1f482f6428" xsi:nil="true"/>
    <lcf76f155ced4ddcb4097134ff3c332f xmlns="11b35ced-cbbd-4bb6-a753-082a779fefc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A8F766A8A5C4439D1F9E47463AE977" ma:contentTypeVersion="12" ma:contentTypeDescription="Create a new document." ma:contentTypeScope="" ma:versionID="c6eded261bb585ac884e3917fe6e4589">
  <xsd:schema xmlns:xsd="http://www.w3.org/2001/XMLSchema" xmlns:xs="http://www.w3.org/2001/XMLSchema" xmlns:p="http://schemas.microsoft.com/office/2006/metadata/properties" xmlns:ns2="11b35ced-cbbd-4bb6-a753-082a779fefc4" xmlns:ns3="91a27f72-aaa3-479a-8056-4d1f482f6428" targetNamespace="http://schemas.microsoft.com/office/2006/metadata/properties" ma:root="true" ma:fieldsID="68c8047b2e2cae5e4fdd5d2945075ea8" ns2:_="" ns3:_="">
    <xsd:import namespace="11b35ced-cbbd-4bb6-a753-082a779fefc4"/>
    <xsd:import namespace="91a27f72-aaa3-479a-8056-4d1f482f64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35ced-cbbd-4bb6-a753-082a779fef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27f72-aaa3-479a-8056-4d1f482f642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f6bc12-f1ad-477b-a311-a0c105f128e1}" ma:internalName="TaxCatchAll" ma:showField="CatchAllData" ma:web="91a27f72-aaa3-479a-8056-4d1f482f6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B65B90-ABBC-CB45-8FDB-09825CC5A9ED}">
  <ds:schemaRefs>
    <ds:schemaRef ds:uri="http://schemas.openxmlformats.org/officeDocument/2006/bibliography"/>
  </ds:schemaRefs>
</ds:datastoreItem>
</file>

<file path=customXml/itemProps2.xml><?xml version="1.0" encoding="utf-8"?>
<ds:datastoreItem xmlns:ds="http://schemas.openxmlformats.org/officeDocument/2006/customXml" ds:itemID="{6C0EEBB9-4CBA-44C9-AFC4-CB57150E4908}">
  <ds:schemaRefs>
    <ds:schemaRef ds:uri="http://schemas.microsoft.com/sharepoint/v3/contenttype/forms"/>
  </ds:schemaRefs>
</ds:datastoreItem>
</file>

<file path=customXml/itemProps3.xml><?xml version="1.0" encoding="utf-8"?>
<ds:datastoreItem xmlns:ds="http://schemas.openxmlformats.org/officeDocument/2006/customXml" ds:itemID="{169A9003-B12D-4021-8C6C-63E939816530}">
  <ds:schemaRefs>
    <ds:schemaRef ds:uri="http://schemas.microsoft.com/office/2006/documentManagement/types"/>
    <ds:schemaRef ds:uri="11b35ced-cbbd-4bb6-a753-082a779fefc4"/>
    <ds:schemaRef ds:uri="http://purl.org/dc/elements/1.1/"/>
    <ds:schemaRef ds:uri="http://schemas.openxmlformats.org/package/2006/metadata/core-properties"/>
    <ds:schemaRef ds:uri="91a27f72-aaa3-479a-8056-4d1f482f6428"/>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C7A361C-FD7C-4C78-A0B5-06021BB2B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35ced-cbbd-4bb6-a753-082a779fefc4"/>
    <ds:schemaRef ds:uri="91a27f72-aaa3-479a-8056-4d1f482f6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2035</Words>
  <Characters>11345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Memo template</vt:lpstr>
    </vt:vector>
  </TitlesOfParts>
  <Manager/>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template</dc:title>
  <dc:subject>template</dc:subject>
  <dc:creator/>
  <cp:keywords>template memo</cp:keywords>
  <cp:lastModifiedBy/>
  <cp:revision>1</cp:revision>
  <dcterms:created xsi:type="dcterms:W3CDTF">2024-08-05T19:22:00Z</dcterms:created>
  <dcterms:modified xsi:type="dcterms:W3CDTF">2024-08-05T19:22:00Z</dcterms:modified>
  <cp:category>template</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0x0101003FA8F766A8A5C4439D1F9E47463AE977</vt:lpwstr>
  </property>
</Properties>
</file>