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9879" w14:textId="59C77212" w:rsidR="449A6D18" w:rsidRDefault="449A6D18" w:rsidP="2AD5F491">
      <w:pPr>
        <w:spacing w:after="240"/>
        <w:jc w:val="center"/>
        <w:rPr>
          <w:rFonts w:eastAsia="Calibri"/>
          <w:color w:val="000000" w:themeColor="text1"/>
          <w:sz w:val="36"/>
          <w:szCs w:val="36"/>
        </w:rPr>
      </w:pPr>
      <w:r>
        <w:rPr>
          <w:noProof/>
        </w:rPr>
        <w:drawing>
          <wp:inline distT="0" distB="0" distL="0" distR="0" wp14:anchorId="53CA88A6" wp14:editId="2AD5F491">
            <wp:extent cx="1790700" cy="228600"/>
            <wp:effectExtent l="0" t="0" r="0" b="0"/>
            <wp:docPr id="933326970" name="Picture 93332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790700" cy="228600"/>
                    </a:xfrm>
                    <a:prstGeom prst="rect">
                      <a:avLst/>
                    </a:prstGeom>
                  </pic:spPr>
                </pic:pic>
              </a:graphicData>
            </a:graphic>
          </wp:inline>
        </w:drawing>
      </w:r>
    </w:p>
    <w:p w14:paraId="36145BD9" w14:textId="54B44341" w:rsidR="449A6D18" w:rsidRDefault="449A6D18" w:rsidP="2AD5F491">
      <w:pPr>
        <w:jc w:val="center"/>
        <w:rPr>
          <w:rFonts w:eastAsia="Calibri"/>
          <w:color w:val="000000" w:themeColor="text1"/>
          <w:sz w:val="36"/>
          <w:szCs w:val="36"/>
        </w:rPr>
      </w:pPr>
      <w:r w:rsidRPr="2AD5F491">
        <w:rPr>
          <w:rFonts w:eastAsia="Calibri"/>
          <w:b/>
          <w:bCs/>
          <w:color w:val="000000" w:themeColor="text1"/>
          <w:sz w:val="36"/>
          <w:szCs w:val="36"/>
        </w:rPr>
        <w:t>Governor’s Task Force on Broadband</w:t>
      </w:r>
    </w:p>
    <w:p w14:paraId="070C8741" w14:textId="7FAE0E22" w:rsidR="449A6D18" w:rsidRDefault="449A6D18" w:rsidP="2AD5F491">
      <w:pPr>
        <w:jc w:val="center"/>
        <w:rPr>
          <w:rFonts w:eastAsia="Calibri"/>
          <w:color w:val="000000" w:themeColor="text1"/>
          <w:sz w:val="36"/>
          <w:szCs w:val="36"/>
        </w:rPr>
      </w:pPr>
      <w:r w:rsidRPr="2AD5F491">
        <w:rPr>
          <w:rFonts w:eastAsia="Calibri"/>
          <w:b/>
          <w:bCs/>
          <w:color w:val="000000" w:themeColor="text1"/>
          <w:sz w:val="36"/>
          <w:szCs w:val="36"/>
        </w:rPr>
        <w:t>Wednesday, May 15, 2024</w:t>
      </w:r>
    </w:p>
    <w:p w14:paraId="48324F4E" w14:textId="60094DD1" w:rsidR="449A6D18" w:rsidRDefault="449A6D18" w:rsidP="2AD5F491">
      <w:pPr>
        <w:jc w:val="center"/>
        <w:rPr>
          <w:rFonts w:eastAsia="Calibri"/>
          <w:color w:val="000000" w:themeColor="text1"/>
          <w:sz w:val="36"/>
          <w:szCs w:val="36"/>
        </w:rPr>
      </w:pPr>
      <w:r w:rsidRPr="2AD5F491">
        <w:rPr>
          <w:rFonts w:eastAsia="Calibri"/>
          <w:b/>
          <w:bCs/>
          <w:color w:val="000000" w:themeColor="text1"/>
          <w:sz w:val="36"/>
          <w:szCs w:val="36"/>
        </w:rPr>
        <w:t>10:00 a.m. – 12:3</w:t>
      </w:r>
      <w:r w:rsidR="002E686F">
        <w:rPr>
          <w:rFonts w:eastAsia="Calibri"/>
          <w:b/>
          <w:bCs/>
          <w:color w:val="000000" w:themeColor="text1"/>
          <w:sz w:val="36"/>
          <w:szCs w:val="36"/>
        </w:rPr>
        <w:t>0</w:t>
      </w:r>
      <w:r w:rsidRPr="2AD5F491">
        <w:rPr>
          <w:rFonts w:eastAsia="Calibri"/>
          <w:b/>
          <w:bCs/>
          <w:color w:val="000000" w:themeColor="text1"/>
          <w:sz w:val="36"/>
          <w:szCs w:val="36"/>
        </w:rPr>
        <w:t xml:space="preserve"> p.m.</w:t>
      </w:r>
    </w:p>
    <w:p w14:paraId="3C9E39C4" w14:textId="255BF815" w:rsidR="2AD5F491" w:rsidRDefault="2AD5F491" w:rsidP="2AD5F491">
      <w:pPr>
        <w:jc w:val="center"/>
        <w:rPr>
          <w:rFonts w:eastAsia="Calibri"/>
          <w:color w:val="000000" w:themeColor="text1"/>
          <w:sz w:val="16"/>
          <w:szCs w:val="16"/>
        </w:rPr>
      </w:pPr>
    </w:p>
    <w:p w14:paraId="5FF65A3C" w14:textId="4EFE88DF" w:rsidR="449A6D18" w:rsidRDefault="449A6D18" w:rsidP="2AD5F491">
      <w:pPr>
        <w:jc w:val="center"/>
        <w:rPr>
          <w:rFonts w:eastAsia="Calibri"/>
          <w:color w:val="000000" w:themeColor="text1"/>
          <w:sz w:val="24"/>
          <w:szCs w:val="24"/>
        </w:rPr>
      </w:pPr>
      <w:r w:rsidRPr="2AD5F491">
        <w:rPr>
          <w:rFonts w:eastAsia="Calibri"/>
          <w:b/>
          <w:bCs/>
          <w:color w:val="000000" w:themeColor="text1"/>
          <w:sz w:val="24"/>
          <w:szCs w:val="24"/>
        </w:rPr>
        <w:t>Land O’Lakes Inc.</w:t>
      </w:r>
    </w:p>
    <w:p w14:paraId="12C8A599" w14:textId="09F89A59" w:rsidR="449A6D18" w:rsidRDefault="449A6D18" w:rsidP="2AD5F491">
      <w:pPr>
        <w:jc w:val="center"/>
        <w:rPr>
          <w:rFonts w:eastAsia="Calibri"/>
          <w:color w:val="000000" w:themeColor="text1"/>
          <w:sz w:val="24"/>
          <w:szCs w:val="24"/>
        </w:rPr>
      </w:pPr>
      <w:r w:rsidRPr="2AD5F491">
        <w:rPr>
          <w:rFonts w:eastAsia="Calibri"/>
          <w:color w:val="000000" w:themeColor="text1"/>
          <w:sz w:val="24"/>
          <w:szCs w:val="24"/>
        </w:rPr>
        <w:t>4001 Lexington Ave N</w:t>
      </w:r>
    </w:p>
    <w:p w14:paraId="0CF5EA96" w14:textId="019C5093" w:rsidR="449A6D18" w:rsidRDefault="449A6D18" w:rsidP="2AD5F491">
      <w:pPr>
        <w:jc w:val="center"/>
        <w:rPr>
          <w:rFonts w:eastAsia="Calibri"/>
          <w:color w:val="000000" w:themeColor="text1"/>
          <w:sz w:val="24"/>
          <w:szCs w:val="24"/>
        </w:rPr>
      </w:pPr>
      <w:r w:rsidRPr="2AD5F491">
        <w:rPr>
          <w:rFonts w:eastAsia="Calibri"/>
          <w:color w:val="000000" w:themeColor="text1"/>
          <w:sz w:val="24"/>
          <w:szCs w:val="24"/>
        </w:rPr>
        <w:t>Arden Hills, MN 55126</w:t>
      </w:r>
    </w:p>
    <w:p w14:paraId="05EC9BD7" w14:textId="723AD359" w:rsidR="2AD5F491" w:rsidRDefault="2AD5F491" w:rsidP="2AD5F491">
      <w:pPr>
        <w:jc w:val="center"/>
        <w:rPr>
          <w:rFonts w:eastAsia="Calibri"/>
          <w:color w:val="000000" w:themeColor="text1"/>
          <w:sz w:val="16"/>
          <w:szCs w:val="16"/>
        </w:rPr>
      </w:pPr>
    </w:p>
    <w:p w14:paraId="419018C8" w14:textId="5E5FD9FD" w:rsidR="2AD5F491" w:rsidRDefault="2AD5F491" w:rsidP="2AD5F491">
      <w:pPr>
        <w:jc w:val="center"/>
        <w:rPr>
          <w:rFonts w:eastAsia="Calibri"/>
          <w:color w:val="000000" w:themeColor="text1"/>
          <w:sz w:val="16"/>
          <w:szCs w:val="16"/>
        </w:rPr>
      </w:pPr>
    </w:p>
    <w:p w14:paraId="694CF7FB" w14:textId="5F02653F" w:rsidR="00EC4DB9" w:rsidRDefault="00EC4DB9" w:rsidP="694CDAF3">
      <w:pPr>
        <w:rPr>
          <w:rFonts w:eastAsia="Calibri"/>
          <w:color w:val="000000" w:themeColor="text1"/>
        </w:rPr>
      </w:pPr>
      <w:r w:rsidRPr="694CDAF3">
        <w:rPr>
          <w:rFonts w:eastAsia="Calibri"/>
          <w:b/>
          <w:bCs/>
          <w:color w:val="000000" w:themeColor="text1"/>
        </w:rPr>
        <w:t xml:space="preserve">Task Force Members </w:t>
      </w:r>
      <w:r w:rsidR="1C4888B6" w:rsidRPr="694CDAF3">
        <w:rPr>
          <w:rFonts w:eastAsia="Calibri"/>
          <w:b/>
          <w:bCs/>
          <w:color w:val="000000" w:themeColor="text1"/>
        </w:rPr>
        <w:t xml:space="preserve">in Attendance </w:t>
      </w:r>
      <w:r w:rsidRPr="694CDAF3">
        <w:rPr>
          <w:rFonts w:eastAsia="Calibri"/>
          <w:b/>
          <w:bCs/>
          <w:color w:val="000000" w:themeColor="text1"/>
        </w:rPr>
        <w:t>in Person</w:t>
      </w:r>
      <w:r w:rsidRPr="694CDAF3">
        <w:rPr>
          <w:rFonts w:eastAsia="Calibri"/>
          <w:color w:val="000000" w:themeColor="text1"/>
        </w:rPr>
        <w:t xml:space="preserve">: </w:t>
      </w:r>
      <w:r w:rsidR="00CD1AE4" w:rsidRPr="694CDAF3">
        <w:rPr>
          <w:rFonts w:eastAsia="Calibri"/>
          <w:color w:val="000000" w:themeColor="text1"/>
        </w:rPr>
        <w:t>Ini Augustine; Teddy Bekele; Bruce Crane; Steve Fenske; Adam Hutchens; John Twiest</w:t>
      </w:r>
    </w:p>
    <w:p w14:paraId="2305620F" w14:textId="77777777" w:rsidR="00EC4DB9" w:rsidRDefault="00EC4DB9" w:rsidP="694CDAF3">
      <w:pPr>
        <w:ind w:left="2880" w:hanging="2880"/>
        <w:rPr>
          <w:rFonts w:eastAsia="Calibri"/>
          <w:color w:val="000000" w:themeColor="text1"/>
        </w:rPr>
      </w:pPr>
    </w:p>
    <w:p w14:paraId="10BAFDAA" w14:textId="425077EC" w:rsidR="00EC4DB9" w:rsidRDefault="00EC4DB9" w:rsidP="694CDAF3">
      <w:pPr>
        <w:ind w:left="2880" w:hanging="2880"/>
        <w:rPr>
          <w:rFonts w:eastAsia="Calibri"/>
          <w:color w:val="000000" w:themeColor="text1"/>
        </w:rPr>
      </w:pPr>
      <w:r w:rsidRPr="694CDAF3">
        <w:rPr>
          <w:rFonts w:eastAsia="Calibri"/>
          <w:b/>
          <w:bCs/>
          <w:color w:val="000000" w:themeColor="text1"/>
        </w:rPr>
        <w:t xml:space="preserve">Task Force Members in </w:t>
      </w:r>
      <w:r w:rsidR="00CD1AE4" w:rsidRPr="694CDAF3">
        <w:rPr>
          <w:rFonts w:eastAsia="Calibri"/>
          <w:b/>
          <w:bCs/>
          <w:color w:val="000000" w:themeColor="text1"/>
        </w:rPr>
        <w:t>A</w:t>
      </w:r>
      <w:r w:rsidRPr="694CDAF3">
        <w:rPr>
          <w:rFonts w:eastAsia="Calibri"/>
          <w:b/>
          <w:bCs/>
          <w:color w:val="000000" w:themeColor="text1"/>
        </w:rPr>
        <w:t xml:space="preserve">ttendance </w:t>
      </w:r>
      <w:r w:rsidR="00CD1AE4" w:rsidRPr="694CDAF3">
        <w:rPr>
          <w:rFonts w:eastAsia="Calibri"/>
          <w:b/>
          <w:bCs/>
          <w:color w:val="000000" w:themeColor="text1"/>
        </w:rPr>
        <w:t>V</w:t>
      </w:r>
      <w:r w:rsidRPr="694CDAF3">
        <w:rPr>
          <w:rFonts w:eastAsia="Calibri"/>
          <w:b/>
          <w:bCs/>
          <w:color w:val="000000" w:themeColor="text1"/>
        </w:rPr>
        <w:t>irtually</w:t>
      </w:r>
      <w:r w:rsidRPr="694CDAF3">
        <w:rPr>
          <w:rFonts w:eastAsia="Calibri"/>
          <w:color w:val="000000" w:themeColor="text1"/>
        </w:rPr>
        <w:t xml:space="preserve">: </w:t>
      </w:r>
      <w:r w:rsidR="00CD1AE4" w:rsidRPr="694CDAF3">
        <w:rPr>
          <w:rFonts w:eastAsia="Calibri"/>
          <w:color w:val="000000" w:themeColor="text1"/>
        </w:rPr>
        <w:t>Gail Hedstrom; Marc Johnson; Briana Mumme; David Wolf</w:t>
      </w:r>
    </w:p>
    <w:p w14:paraId="4B176889" w14:textId="77777777" w:rsidR="00EC4DB9" w:rsidRDefault="00EC4DB9" w:rsidP="694CDAF3">
      <w:pPr>
        <w:ind w:left="2880" w:hanging="2880"/>
        <w:rPr>
          <w:rFonts w:eastAsia="Calibri"/>
          <w:color w:val="000000" w:themeColor="text1"/>
        </w:rPr>
      </w:pPr>
    </w:p>
    <w:p w14:paraId="249D15B8" w14:textId="6C7E5110" w:rsidR="00EC4DB9" w:rsidRDefault="00EC4DB9" w:rsidP="694CDAF3">
      <w:pPr>
        <w:ind w:left="2880" w:hanging="2880"/>
        <w:rPr>
          <w:rFonts w:eastAsia="Calibri"/>
          <w:color w:val="000000" w:themeColor="text1"/>
        </w:rPr>
      </w:pPr>
      <w:r w:rsidRPr="694CDAF3">
        <w:rPr>
          <w:rFonts w:eastAsia="Calibri"/>
          <w:b/>
          <w:bCs/>
          <w:color w:val="000000" w:themeColor="text1"/>
        </w:rPr>
        <w:t>Task Force members Absent</w:t>
      </w:r>
      <w:r w:rsidRPr="694CDAF3">
        <w:rPr>
          <w:rFonts w:eastAsia="Calibri"/>
          <w:color w:val="000000" w:themeColor="text1"/>
        </w:rPr>
        <w:t xml:space="preserve">: </w:t>
      </w:r>
      <w:r w:rsidR="00CD1AE4" w:rsidRPr="694CDAF3">
        <w:rPr>
          <w:rFonts w:eastAsia="Calibri"/>
          <w:color w:val="000000" w:themeColor="text1"/>
        </w:rPr>
        <w:t>Brian Hood; Daniel Lightfoot; Paul McDonald; Phil Stalboerger; Melissa Wolf</w:t>
      </w:r>
    </w:p>
    <w:p w14:paraId="714E59FE" w14:textId="77777777" w:rsidR="00EC4DB9" w:rsidRDefault="00EC4DB9" w:rsidP="694CDAF3">
      <w:pPr>
        <w:ind w:left="2880" w:hanging="2880"/>
        <w:rPr>
          <w:rFonts w:eastAsia="Calibri"/>
          <w:color w:val="000000" w:themeColor="text1"/>
        </w:rPr>
      </w:pPr>
    </w:p>
    <w:p w14:paraId="3EC9AD5B" w14:textId="1B62DDE0" w:rsidR="00EC4DB9" w:rsidRDefault="00EC4DB9" w:rsidP="694CDAF3">
      <w:pPr>
        <w:ind w:left="2880" w:hanging="2880"/>
        <w:rPr>
          <w:rFonts w:eastAsia="Calibri"/>
          <w:color w:val="000000" w:themeColor="text1"/>
        </w:rPr>
      </w:pPr>
      <w:r w:rsidRPr="694CDAF3">
        <w:rPr>
          <w:rFonts w:eastAsia="Calibri"/>
          <w:b/>
          <w:bCs/>
          <w:color w:val="000000" w:themeColor="text1"/>
        </w:rPr>
        <w:t>Others in Attendance in Person</w:t>
      </w:r>
      <w:r w:rsidRPr="694CDAF3">
        <w:rPr>
          <w:rFonts w:eastAsia="Calibri"/>
          <w:color w:val="000000" w:themeColor="text1"/>
        </w:rPr>
        <w:t xml:space="preserve">: </w:t>
      </w:r>
      <w:proofErr w:type="spellStart"/>
      <w:r w:rsidR="00CD1AE4" w:rsidRPr="694CDAF3">
        <w:rPr>
          <w:rFonts w:eastAsia="Calibri"/>
          <w:color w:val="000000" w:themeColor="text1"/>
        </w:rPr>
        <w:t>Phani</w:t>
      </w:r>
      <w:proofErr w:type="spellEnd"/>
      <w:r w:rsidR="00CD1AE4" w:rsidRPr="694CDAF3">
        <w:rPr>
          <w:rFonts w:eastAsia="Calibri"/>
          <w:color w:val="000000" w:themeColor="text1"/>
        </w:rPr>
        <w:t xml:space="preserve"> Reddy; Carlos </w:t>
      </w:r>
      <w:proofErr w:type="spellStart"/>
      <w:r w:rsidR="00CD1AE4" w:rsidRPr="694CDAF3">
        <w:rPr>
          <w:rFonts w:eastAsia="Calibri"/>
          <w:color w:val="000000" w:themeColor="text1"/>
        </w:rPr>
        <w:t>Garcìa</w:t>
      </w:r>
      <w:proofErr w:type="spellEnd"/>
      <w:r w:rsidR="00CD1AE4" w:rsidRPr="694CDAF3">
        <w:rPr>
          <w:rFonts w:eastAsia="Calibri"/>
          <w:color w:val="000000" w:themeColor="text1"/>
        </w:rPr>
        <w:t>; Megan Moudry; Anna Norcutt Preuss; Diane Wells</w:t>
      </w:r>
    </w:p>
    <w:p w14:paraId="7C97D019" w14:textId="77777777" w:rsidR="00EC4DB9" w:rsidRDefault="00EC4DB9" w:rsidP="694CDAF3">
      <w:pPr>
        <w:ind w:left="2880" w:hanging="2880"/>
        <w:rPr>
          <w:rFonts w:eastAsia="Calibri"/>
          <w:color w:val="000000" w:themeColor="text1"/>
        </w:rPr>
      </w:pPr>
    </w:p>
    <w:p w14:paraId="02132ED3" w14:textId="69E0CEFE" w:rsidR="00EC4DB9" w:rsidRDefault="5257A166" w:rsidP="694CDAF3">
      <w:pPr>
        <w:rPr>
          <w:rFonts w:eastAsia="Calibri"/>
          <w:color w:val="000000" w:themeColor="text1"/>
        </w:rPr>
      </w:pPr>
      <w:r w:rsidRPr="059042D2">
        <w:rPr>
          <w:rFonts w:eastAsia="Calibri"/>
          <w:b/>
          <w:bCs/>
          <w:color w:val="000000" w:themeColor="text1"/>
        </w:rPr>
        <w:t>Others in Attendance Virtually</w:t>
      </w:r>
      <w:r w:rsidRPr="059042D2">
        <w:rPr>
          <w:rFonts w:eastAsia="Calibri"/>
          <w:color w:val="000000" w:themeColor="text1"/>
        </w:rPr>
        <w:t xml:space="preserve">: </w:t>
      </w:r>
      <w:r w:rsidR="6D56D404" w:rsidRPr="059042D2">
        <w:rPr>
          <w:rFonts w:eastAsia="Calibri"/>
          <w:color w:val="000000" w:themeColor="text1"/>
        </w:rPr>
        <w:t>Carol Bossuyt; Jennifer Frost; Karrie Jansen; Bree Maki; Michelle Rebholz; Michael Wimmer; Ace Wesse</w:t>
      </w:r>
      <w:r w:rsidR="28D0C6D4" w:rsidRPr="059042D2">
        <w:rPr>
          <w:rFonts w:eastAsia="Calibri"/>
          <w:color w:val="000000" w:themeColor="text1"/>
        </w:rPr>
        <w:t xml:space="preserve">lmann; </w:t>
      </w:r>
      <w:r w:rsidR="2A3F82FC" w:rsidRPr="059042D2">
        <w:rPr>
          <w:rFonts w:eastAsia="Calibri"/>
          <w:color w:val="000000" w:themeColor="text1"/>
        </w:rPr>
        <w:t xml:space="preserve">John </w:t>
      </w:r>
      <w:proofErr w:type="spellStart"/>
      <w:r w:rsidR="2A3F82FC" w:rsidRPr="059042D2">
        <w:rPr>
          <w:rFonts w:eastAsia="Calibri"/>
          <w:color w:val="000000" w:themeColor="text1"/>
        </w:rPr>
        <w:t>Bassing</w:t>
      </w:r>
      <w:proofErr w:type="spellEnd"/>
      <w:r w:rsidR="2A3F82FC" w:rsidRPr="059042D2">
        <w:rPr>
          <w:rFonts w:eastAsia="Calibri"/>
          <w:color w:val="000000" w:themeColor="text1"/>
        </w:rPr>
        <w:t xml:space="preserve">; Angie </w:t>
      </w:r>
      <w:proofErr w:type="spellStart"/>
      <w:r w:rsidR="2A3F82FC" w:rsidRPr="059042D2">
        <w:rPr>
          <w:rFonts w:eastAsia="Calibri"/>
          <w:color w:val="000000" w:themeColor="text1"/>
        </w:rPr>
        <w:t>Dickison</w:t>
      </w:r>
      <w:proofErr w:type="spellEnd"/>
      <w:r w:rsidR="2A3F82FC" w:rsidRPr="059042D2">
        <w:rPr>
          <w:rFonts w:eastAsia="Calibri"/>
          <w:color w:val="000000" w:themeColor="text1"/>
        </w:rPr>
        <w:t xml:space="preserve">; Bruce </w:t>
      </w:r>
      <w:proofErr w:type="spellStart"/>
      <w:r w:rsidR="2A3F82FC" w:rsidRPr="059042D2">
        <w:rPr>
          <w:rFonts w:eastAsia="Calibri"/>
          <w:color w:val="000000" w:themeColor="text1"/>
        </w:rPr>
        <w:t>Fogelstrom</w:t>
      </w:r>
      <w:proofErr w:type="spellEnd"/>
      <w:r w:rsidR="2A3F82FC" w:rsidRPr="059042D2">
        <w:rPr>
          <w:rFonts w:eastAsia="Calibri"/>
          <w:color w:val="000000" w:themeColor="text1"/>
        </w:rPr>
        <w:t xml:space="preserve">; Brian Frederick; Rebecca Johnson; </w:t>
      </w:r>
      <w:r w:rsidR="00EC4DB9">
        <w:br/>
      </w:r>
      <w:r w:rsidR="2A3F82FC" w:rsidRPr="059042D2">
        <w:rPr>
          <w:rFonts w:eastAsia="Calibri"/>
          <w:color w:val="000000" w:themeColor="text1"/>
        </w:rPr>
        <w:t xml:space="preserve">Todd Kruse; Ann Treacy; Taylor </w:t>
      </w:r>
      <w:proofErr w:type="spellStart"/>
      <w:r w:rsidR="2A3F82FC" w:rsidRPr="059042D2">
        <w:rPr>
          <w:rFonts w:eastAsia="Calibri"/>
          <w:color w:val="000000" w:themeColor="text1"/>
        </w:rPr>
        <w:t>Stuckert</w:t>
      </w:r>
      <w:proofErr w:type="spellEnd"/>
      <w:r w:rsidR="2A3F82FC" w:rsidRPr="059042D2">
        <w:rPr>
          <w:rFonts w:eastAsia="Calibri"/>
          <w:color w:val="000000" w:themeColor="text1"/>
        </w:rPr>
        <w:t>;</w:t>
      </w:r>
    </w:p>
    <w:p w14:paraId="48C5A4AD" w14:textId="77777777" w:rsidR="00EC4DB9" w:rsidRDefault="00EC4DB9" w:rsidP="694CDAF3">
      <w:pPr>
        <w:ind w:left="2880" w:hanging="2880"/>
        <w:rPr>
          <w:rFonts w:eastAsia="Calibri"/>
          <w:color w:val="000000" w:themeColor="text1"/>
        </w:rPr>
      </w:pPr>
    </w:p>
    <w:p w14:paraId="18C48BA4" w14:textId="2056CBD6" w:rsidR="449A6D18" w:rsidRPr="00CD1AE4" w:rsidRDefault="449A6D18" w:rsidP="694CDAF3">
      <w:pPr>
        <w:pStyle w:val="ListParagraph"/>
        <w:numPr>
          <w:ilvl w:val="0"/>
          <w:numId w:val="2"/>
        </w:numPr>
        <w:rPr>
          <w:rFonts w:eastAsia="Calibri"/>
          <w:b/>
          <w:bCs/>
          <w:color w:val="000000" w:themeColor="text1"/>
        </w:rPr>
      </w:pPr>
      <w:r w:rsidRPr="694CDAF3">
        <w:rPr>
          <w:rFonts w:eastAsia="Calibri"/>
          <w:b/>
          <w:bCs/>
          <w:color w:val="000000" w:themeColor="text1"/>
        </w:rPr>
        <w:t>Welcome and Introductions</w:t>
      </w:r>
      <w:r w:rsidR="00EC4DB9" w:rsidRPr="694CDAF3">
        <w:rPr>
          <w:rFonts w:eastAsia="Calibri"/>
          <w:b/>
          <w:bCs/>
          <w:color w:val="000000" w:themeColor="text1"/>
        </w:rPr>
        <w:t xml:space="preserve">: </w:t>
      </w:r>
      <w:r w:rsidRPr="694CDAF3">
        <w:rPr>
          <w:rFonts w:eastAsia="Calibri"/>
          <w:b/>
          <w:bCs/>
          <w:color w:val="000000" w:themeColor="text1"/>
        </w:rPr>
        <w:t>Teddy Bekele, Chair, Minnesota Governor’s Task Force on Broadband</w:t>
      </w:r>
    </w:p>
    <w:p w14:paraId="11091C7A" w14:textId="3B7CE474" w:rsidR="00CD1AE4" w:rsidRPr="00CD1AE4" w:rsidRDefault="00CD1AE4" w:rsidP="694CDAF3">
      <w:pPr>
        <w:pStyle w:val="ListParagraph"/>
        <w:rPr>
          <w:rFonts w:eastAsia="Calibri"/>
          <w:color w:val="000000" w:themeColor="text1"/>
        </w:rPr>
      </w:pPr>
      <w:r w:rsidRPr="694CDAF3">
        <w:t>Chair Bekele called the meeting to order</w:t>
      </w:r>
      <w:r w:rsidR="002E686F" w:rsidRPr="694CDAF3">
        <w:t xml:space="preserve">, </w:t>
      </w:r>
      <w:r w:rsidRPr="694CDAF3">
        <w:t>roll call was taken</w:t>
      </w:r>
      <w:r w:rsidR="002E686F" w:rsidRPr="694CDAF3">
        <w:t xml:space="preserve">, and an overview of the agenda provided. </w:t>
      </w:r>
    </w:p>
    <w:p w14:paraId="32735F1C" w14:textId="7363DD83" w:rsidR="2AD5F491" w:rsidRDefault="2AD5F491" w:rsidP="694CDAF3">
      <w:pPr>
        <w:ind w:left="2880" w:hanging="2880"/>
        <w:rPr>
          <w:rFonts w:eastAsia="Calibri"/>
          <w:color w:val="000000" w:themeColor="text1"/>
        </w:rPr>
      </w:pPr>
    </w:p>
    <w:p w14:paraId="339E0096" w14:textId="63B497FC" w:rsidR="00F824FD" w:rsidRPr="00CD1AE4" w:rsidRDefault="449A6D18" w:rsidP="694CDAF3">
      <w:pPr>
        <w:pStyle w:val="ListParagraph"/>
        <w:numPr>
          <w:ilvl w:val="0"/>
          <w:numId w:val="2"/>
        </w:numPr>
        <w:rPr>
          <w:rFonts w:eastAsia="Calibri"/>
          <w:b/>
          <w:bCs/>
          <w:color w:val="000000" w:themeColor="text1"/>
        </w:rPr>
      </w:pPr>
      <w:r w:rsidRPr="2F765702">
        <w:rPr>
          <w:rFonts w:eastAsia="Calibri"/>
          <w:b/>
          <w:bCs/>
          <w:color w:val="000000" w:themeColor="text1"/>
        </w:rPr>
        <w:t>Approval of minutes from April 11</w:t>
      </w:r>
      <w:r w:rsidRPr="2F765702">
        <w:rPr>
          <w:rFonts w:eastAsia="Calibri"/>
          <w:b/>
          <w:bCs/>
          <w:color w:val="000000" w:themeColor="text1"/>
          <w:vertAlign w:val="superscript"/>
        </w:rPr>
        <w:t>th</w:t>
      </w:r>
      <w:r w:rsidRPr="2F765702">
        <w:rPr>
          <w:rFonts w:eastAsia="Calibri"/>
          <w:b/>
          <w:bCs/>
          <w:color w:val="000000" w:themeColor="text1"/>
        </w:rPr>
        <w:t xml:space="preserve"> and the April 18</w:t>
      </w:r>
      <w:r w:rsidRPr="2F765702">
        <w:rPr>
          <w:rFonts w:eastAsia="Calibri"/>
          <w:b/>
          <w:bCs/>
          <w:color w:val="000000" w:themeColor="text1"/>
          <w:vertAlign w:val="superscript"/>
        </w:rPr>
        <w:t>th</w:t>
      </w:r>
      <w:r w:rsidRPr="2F765702">
        <w:rPr>
          <w:rFonts w:eastAsia="Calibri"/>
          <w:b/>
          <w:bCs/>
          <w:color w:val="000000" w:themeColor="text1"/>
        </w:rPr>
        <w:t xml:space="preserve"> Task Force Meetings</w:t>
      </w:r>
    </w:p>
    <w:p w14:paraId="21B97944" w14:textId="435811CC" w:rsidR="00CD1AE4" w:rsidRDefault="00CD1AE4" w:rsidP="2F765702">
      <w:pPr>
        <w:pStyle w:val="ListParagraph"/>
      </w:pPr>
      <w:r w:rsidRPr="2F765702">
        <w:t>Meeting minutes from April 11th and April 18th</w:t>
      </w:r>
      <w:r w:rsidR="002E686F" w:rsidRPr="2F765702">
        <w:t>, 2024,</w:t>
      </w:r>
      <w:r w:rsidRPr="2F765702">
        <w:t xml:space="preserve"> were approved.</w:t>
      </w:r>
    </w:p>
    <w:p w14:paraId="67BA472B" w14:textId="3B2C67B1" w:rsidR="2AD5F491" w:rsidRDefault="2AD5F491" w:rsidP="694CDAF3">
      <w:pPr>
        <w:rPr>
          <w:rFonts w:eastAsia="Calibri"/>
          <w:color w:val="000000" w:themeColor="text1"/>
        </w:rPr>
      </w:pPr>
    </w:p>
    <w:p w14:paraId="283FEA90" w14:textId="77777777" w:rsidR="00CD1AE4" w:rsidRDefault="449A6D18" w:rsidP="694CDAF3">
      <w:pPr>
        <w:pStyle w:val="ListParagraph"/>
        <w:numPr>
          <w:ilvl w:val="0"/>
          <w:numId w:val="2"/>
        </w:numPr>
        <w:rPr>
          <w:rFonts w:eastAsia="Calibri"/>
          <w:b/>
          <w:bCs/>
          <w:color w:val="000000" w:themeColor="text1"/>
        </w:rPr>
      </w:pPr>
      <w:r w:rsidRPr="694CDAF3">
        <w:rPr>
          <w:rFonts w:eastAsia="Calibri"/>
          <w:b/>
          <w:bCs/>
          <w:color w:val="000000" w:themeColor="text1"/>
        </w:rPr>
        <w:t>Sustainability and the Connection to Broadband on the Field</w:t>
      </w:r>
    </w:p>
    <w:p w14:paraId="26487411" w14:textId="71751A9A" w:rsidR="00B2739C" w:rsidRPr="004317EA" w:rsidRDefault="449A6D18" w:rsidP="694CDAF3">
      <w:pPr>
        <w:pStyle w:val="ListParagraph"/>
        <w:rPr>
          <w:rFonts w:eastAsia="Calibri"/>
          <w:color w:val="000000" w:themeColor="text1"/>
        </w:rPr>
      </w:pPr>
      <w:r w:rsidRPr="694CDAF3">
        <w:rPr>
          <w:rFonts w:eastAsia="Calibri"/>
          <w:color w:val="000000" w:themeColor="text1"/>
        </w:rPr>
        <w:t>Teddy Bekele</w:t>
      </w:r>
      <w:r w:rsidR="002E686F" w:rsidRPr="694CDAF3">
        <w:rPr>
          <w:rFonts w:eastAsia="Calibri"/>
          <w:color w:val="000000" w:themeColor="text1"/>
        </w:rPr>
        <w:t xml:space="preserve"> (</w:t>
      </w:r>
      <w:r w:rsidRPr="694CDAF3">
        <w:rPr>
          <w:rFonts w:eastAsia="Calibri"/>
          <w:color w:val="000000" w:themeColor="text1"/>
        </w:rPr>
        <w:t>Senior VP/CTO, Land O’Lakes</w:t>
      </w:r>
      <w:r w:rsidR="002E686F" w:rsidRPr="694CDAF3">
        <w:rPr>
          <w:rFonts w:eastAsia="Calibri"/>
          <w:color w:val="000000" w:themeColor="text1"/>
        </w:rPr>
        <w:t>)</w:t>
      </w:r>
      <w:r w:rsidR="00CD1AE4" w:rsidRPr="694CDAF3">
        <w:rPr>
          <w:rFonts w:eastAsia="Calibri"/>
          <w:color w:val="000000" w:themeColor="text1"/>
        </w:rPr>
        <w:t xml:space="preserve"> and </w:t>
      </w:r>
      <w:proofErr w:type="spellStart"/>
      <w:r w:rsidRPr="694CDAF3">
        <w:rPr>
          <w:rFonts w:eastAsia="Calibri"/>
          <w:color w:val="000000" w:themeColor="text1"/>
        </w:rPr>
        <w:t>Phani</w:t>
      </w:r>
      <w:proofErr w:type="spellEnd"/>
      <w:r w:rsidRPr="694CDAF3">
        <w:rPr>
          <w:rFonts w:eastAsia="Calibri"/>
          <w:color w:val="000000" w:themeColor="text1"/>
        </w:rPr>
        <w:t xml:space="preserve"> Reddy</w:t>
      </w:r>
      <w:r w:rsidR="002E686F" w:rsidRPr="694CDAF3">
        <w:rPr>
          <w:rFonts w:eastAsia="Calibri"/>
          <w:color w:val="000000" w:themeColor="text1"/>
        </w:rPr>
        <w:t xml:space="preserve"> (</w:t>
      </w:r>
      <w:r w:rsidRPr="694CDAF3">
        <w:rPr>
          <w:rFonts w:eastAsia="Calibri"/>
          <w:color w:val="000000" w:themeColor="text1"/>
        </w:rPr>
        <w:t xml:space="preserve">Product Family Manager, </w:t>
      </w:r>
      <w:proofErr w:type="spellStart"/>
      <w:r w:rsidRPr="694CDAF3">
        <w:rPr>
          <w:rFonts w:eastAsia="Calibri"/>
          <w:color w:val="000000" w:themeColor="text1"/>
        </w:rPr>
        <w:t>Truterra</w:t>
      </w:r>
      <w:proofErr w:type="spellEnd"/>
      <w:r w:rsidRPr="694CDAF3">
        <w:rPr>
          <w:rFonts w:eastAsia="Calibri"/>
          <w:color w:val="000000" w:themeColor="text1"/>
        </w:rPr>
        <w:t xml:space="preserve"> Livestoc</w:t>
      </w:r>
      <w:r w:rsidR="002E686F" w:rsidRPr="694CDAF3">
        <w:rPr>
          <w:rFonts w:eastAsia="Calibri"/>
          <w:color w:val="000000" w:themeColor="text1"/>
        </w:rPr>
        <w:t xml:space="preserve">k) </w:t>
      </w:r>
      <w:r w:rsidR="00CD1AE4" w:rsidRPr="694CDAF3">
        <w:rPr>
          <w:rFonts w:eastAsia="Calibri"/>
          <w:color w:val="000000" w:themeColor="text1"/>
        </w:rPr>
        <w:t xml:space="preserve">presented on the importance of connectivity in rural Minnesota as it relates to </w:t>
      </w:r>
      <w:r w:rsidR="002E686F" w:rsidRPr="694CDAF3">
        <w:rPr>
          <w:rFonts w:eastAsia="Calibri"/>
          <w:color w:val="000000" w:themeColor="text1"/>
        </w:rPr>
        <w:t xml:space="preserve">agricultural businesses, like </w:t>
      </w:r>
      <w:r w:rsidR="00CD1AE4" w:rsidRPr="694CDAF3">
        <w:rPr>
          <w:rFonts w:eastAsia="Calibri"/>
          <w:color w:val="000000" w:themeColor="text1"/>
        </w:rPr>
        <w:t xml:space="preserve">dairy farming. A brief overview of different sectors of Land O’Lakes and </w:t>
      </w:r>
      <w:proofErr w:type="spellStart"/>
      <w:r w:rsidR="00CD1AE4" w:rsidRPr="694CDAF3">
        <w:rPr>
          <w:rFonts w:eastAsia="Calibri"/>
          <w:color w:val="000000" w:themeColor="text1"/>
        </w:rPr>
        <w:t>Truterra</w:t>
      </w:r>
      <w:proofErr w:type="spellEnd"/>
      <w:r w:rsidR="00CD1AE4" w:rsidRPr="694CDAF3">
        <w:rPr>
          <w:rFonts w:eastAsia="Calibri"/>
          <w:color w:val="000000" w:themeColor="text1"/>
        </w:rPr>
        <w:t xml:space="preserve"> </w:t>
      </w:r>
      <w:r w:rsidR="002E686F" w:rsidRPr="694CDAF3">
        <w:rPr>
          <w:rFonts w:eastAsia="Calibri"/>
          <w:color w:val="000000" w:themeColor="text1"/>
        </w:rPr>
        <w:t>were</w:t>
      </w:r>
      <w:r w:rsidR="00CD1AE4" w:rsidRPr="694CDAF3">
        <w:rPr>
          <w:rFonts w:eastAsia="Calibri"/>
          <w:color w:val="000000" w:themeColor="text1"/>
        </w:rPr>
        <w:t xml:space="preserve"> given. One goal of the work is to h</w:t>
      </w:r>
      <w:r w:rsidR="00B2739C" w:rsidRPr="694CDAF3">
        <w:rPr>
          <w:rFonts w:eastAsia="Calibri"/>
          <w:color w:val="000000" w:themeColor="text1"/>
        </w:rPr>
        <w:t>elp dairy farmers</w:t>
      </w:r>
      <w:r w:rsidR="00CD1AE4" w:rsidRPr="694CDAF3">
        <w:rPr>
          <w:rFonts w:eastAsia="Calibri"/>
          <w:color w:val="000000" w:themeColor="text1"/>
        </w:rPr>
        <w:t xml:space="preserve">, </w:t>
      </w:r>
      <w:r w:rsidR="00B2739C" w:rsidRPr="694CDAF3">
        <w:rPr>
          <w:rFonts w:eastAsia="Calibri"/>
          <w:color w:val="000000" w:themeColor="text1"/>
        </w:rPr>
        <w:t>dairy cooperatives</w:t>
      </w:r>
      <w:r w:rsidR="00CD1AE4" w:rsidRPr="694CDAF3">
        <w:rPr>
          <w:rFonts w:eastAsia="Calibri"/>
          <w:color w:val="000000" w:themeColor="text1"/>
        </w:rPr>
        <w:t xml:space="preserve">, and other </w:t>
      </w:r>
      <w:r w:rsidR="00B2739C" w:rsidRPr="694CDAF3">
        <w:rPr>
          <w:rFonts w:eastAsia="Calibri"/>
          <w:color w:val="000000" w:themeColor="text1"/>
        </w:rPr>
        <w:t>downstream customers by providing a transition</w:t>
      </w:r>
      <w:r w:rsidR="002E686F" w:rsidRPr="694CDAF3">
        <w:rPr>
          <w:rFonts w:eastAsia="Calibri"/>
          <w:color w:val="000000" w:themeColor="text1"/>
        </w:rPr>
        <w:t>al</w:t>
      </w:r>
      <w:r w:rsidR="00B2739C" w:rsidRPr="694CDAF3">
        <w:rPr>
          <w:rFonts w:eastAsia="Calibri"/>
          <w:color w:val="000000" w:themeColor="text1"/>
        </w:rPr>
        <w:t xml:space="preserve"> pathway to more actionable sustainability insights</w:t>
      </w:r>
      <w:r w:rsidR="00CD1AE4" w:rsidRPr="694CDAF3">
        <w:rPr>
          <w:rFonts w:eastAsia="Calibri"/>
          <w:color w:val="000000" w:themeColor="text1"/>
        </w:rPr>
        <w:t>. To do so, data is needed to generate insights, as well as a baseline understanding, and to deliver v</w:t>
      </w:r>
      <w:r w:rsidR="004317EA" w:rsidRPr="694CDAF3">
        <w:rPr>
          <w:rFonts w:eastAsia="Calibri"/>
          <w:color w:val="000000" w:themeColor="text1"/>
        </w:rPr>
        <w:t>alue to producers, processors</w:t>
      </w:r>
      <w:r w:rsidR="002E686F" w:rsidRPr="694CDAF3">
        <w:rPr>
          <w:rFonts w:eastAsia="Calibri"/>
          <w:color w:val="000000" w:themeColor="text1"/>
        </w:rPr>
        <w:t xml:space="preserve">, and other </w:t>
      </w:r>
      <w:r w:rsidR="004317EA" w:rsidRPr="694CDAF3">
        <w:rPr>
          <w:rFonts w:eastAsia="Calibri"/>
          <w:color w:val="000000" w:themeColor="text1"/>
        </w:rPr>
        <w:t>companies. Connection to this data via broadband is crucial as the work is done on a data-centric platform. While</w:t>
      </w:r>
      <w:r w:rsidR="002E686F" w:rsidRPr="694CDAF3">
        <w:rPr>
          <w:rFonts w:eastAsia="Calibri"/>
          <w:color w:val="000000" w:themeColor="text1"/>
        </w:rPr>
        <w:t xml:space="preserve"> still</w:t>
      </w:r>
      <w:r w:rsidR="004317EA" w:rsidRPr="694CDAF3">
        <w:rPr>
          <w:rFonts w:eastAsia="Calibri"/>
          <w:color w:val="000000" w:themeColor="text1"/>
        </w:rPr>
        <w:t xml:space="preserve"> utilized, m</w:t>
      </w:r>
      <w:r w:rsidR="00E70D7D" w:rsidRPr="694CDAF3">
        <w:rPr>
          <w:rFonts w:eastAsia="Calibri"/>
          <w:color w:val="000000" w:themeColor="text1"/>
        </w:rPr>
        <w:t>anual data entry takes time and can produce more work</w:t>
      </w:r>
      <w:r w:rsidR="004317EA" w:rsidRPr="694CDAF3">
        <w:rPr>
          <w:rFonts w:eastAsia="Calibri"/>
          <w:color w:val="000000" w:themeColor="text1"/>
        </w:rPr>
        <w:t>, and it simplifies the process to use</w:t>
      </w:r>
      <w:r w:rsidR="00E70D7D" w:rsidRPr="694CDAF3">
        <w:rPr>
          <w:rFonts w:eastAsia="Calibri"/>
          <w:color w:val="000000" w:themeColor="text1"/>
        </w:rPr>
        <w:t xml:space="preserve"> connectivity and more automated </w:t>
      </w:r>
      <w:r w:rsidR="002E686F" w:rsidRPr="694CDAF3">
        <w:rPr>
          <w:rFonts w:eastAsia="Calibri"/>
          <w:color w:val="000000" w:themeColor="text1"/>
        </w:rPr>
        <w:t>practices</w:t>
      </w:r>
      <w:r w:rsidR="00E70D7D" w:rsidRPr="694CDAF3">
        <w:rPr>
          <w:rFonts w:eastAsia="Calibri"/>
          <w:color w:val="000000" w:themeColor="text1"/>
        </w:rPr>
        <w:t>.</w:t>
      </w:r>
      <w:r w:rsidR="004317EA" w:rsidRPr="694CDAF3">
        <w:rPr>
          <w:rFonts w:eastAsia="Calibri"/>
          <w:color w:val="000000" w:themeColor="text1"/>
        </w:rPr>
        <w:t xml:space="preserve"> T</w:t>
      </w:r>
      <w:r w:rsidR="00E70D7D" w:rsidRPr="694CDAF3">
        <w:rPr>
          <w:rFonts w:eastAsia="Calibri"/>
          <w:color w:val="000000" w:themeColor="text1"/>
        </w:rPr>
        <w:t>he data</w:t>
      </w:r>
      <w:r w:rsidR="004317EA" w:rsidRPr="694CDAF3">
        <w:rPr>
          <w:rFonts w:eastAsia="Calibri"/>
          <w:color w:val="000000" w:themeColor="text1"/>
        </w:rPr>
        <w:t xml:space="preserve"> can be used</w:t>
      </w:r>
      <w:r w:rsidR="00E70D7D" w:rsidRPr="694CDAF3">
        <w:rPr>
          <w:rFonts w:eastAsia="Calibri"/>
          <w:color w:val="000000" w:themeColor="text1"/>
        </w:rPr>
        <w:t xml:space="preserve"> to generate an emission footprint and have scenario modeling</w:t>
      </w:r>
      <w:r w:rsidR="004317EA" w:rsidRPr="694CDAF3">
        <w:rPr>
          <w:rFonts w:eastAsia="Calibri"/>
          <w:color w:val="000000" w:themeColor="text1"/>
        </w:rPr>
        <w:t xml:space="preserve">, which can lead to practice change for dairy producers and increase sustainability. Task Force Members asked questions on the coverage for rural dairy </w:t>
      </w:r>
      <w:r w:rsidR="002E686F" w:rsidRPr="694CDAF3">
        <w:rPr>
          <w:rFonts w:eastAsia="Calibri"/>
          <w:color w:val="000000" w:themeColor="text1"/>
        </w:rPr>
        <w:t>farmers</w:t>
      </w:r>
      <w:r w:rsidR="004317EA" w:rsidRPr="694CDAF3">
        <w:rPr>
          <w:rFonts w:eastAsia="Calibri"/>
          <w:color w:val="000000" w:themeColor="text1"/>
        </w:rPr>
        <w:t xml:space="preserve">, the costs of </w:t>
      </w:r>
      <w:r w:rsidR="002E686F" w:rsidRPr="694CDAF3">
        <w:rPr>
          <w:rFonts w:eastAsia="Calibri"/>
          <w:color w:val="000000" w:themeColor="text1"/>
        </w:rPr>
        <w:t>these practices</w:t>
      </w:r>
      <w:r w:rsidR="004317EA" w:rsidRPr="694CDAF3">
        <w:rPr>
          <w:rFonts w:eastAsia="Calibri"/>
          <w:color w:val="000000" w:themeColor="text1"/>
        </w:rPr>
        <w:t xml:space="preserve"> to dairy farmers, the practice of no-till farming, and OBD staff commented on how this connected back to Digital Opportunity and equity issues. </w:t>
      </w:r>
    </w:p>
    <w:p w14:paraId="3B2538F0" w14:textId="7E5A38F5" w:rsidR="2AD5F491" w:rsidRDefault="2AD5F491" w:rsidP="694CDAF3">
      <w:pPr>
        <w:tabs>
          <w:tab w:val="left" w:pos="3600"/>
        </w:tabs>
        <w:rPr>
          <w:rFonts w:eastAsia="Calibri"/>
          <w:color w:val="000000" w:themeColor="text1"/>
        </w:rPr>
      </w:pPr>
    </w:p>
    <w:p w14:paraId="41A98B48" w14:textId="77777777" w:rsidR="004317EA" w:rsidRDefault="449A6D18" w:rsidP="694CDAF3">
      <w:pPr>
        <w:pStyle w:val="ListParagraph"/>
        <w:numPr>
          <w:ilvl w:val="0"/>
          <w:numId w:val="2"/>
        </w:numPr>
        <w:rPr>
          <w:rFonts w:eastAsia="Calibri"/>
          <w:b/>
          <w:bCs/>
          <w:color w:val="000000" w:themeColor="text1"/>
        </w:rPr>
      </w:pPr>
      <w:r w:rsidRPr="694CDAF3">
        <w:rPr>
          <w:rFonts w:eastAsia="Calibri"/>
          <w:b/>
          <w:bCs/>
          <w:color w:val="000000" w:themeColor="text1"/>
        </w:rPr>
        <w:t>BEAD Update</w:t>
      </w:r>
    </w:p>
    <w:p w14:paraId="3893C66E" w14:textId="2ED7DEA7" w:rsidR="00112974" w:rsidRPr="00CE1D47" w:rsidRDefault="449A6D18" w:rsidP="694CDAF3">
      <w:pPr>
        <w:pStyle w:val="ListParagraph"/>
        <w:rPr>
          <w:rFonts w:eastAsia="Calibri"/>
          <w:b/>
          <w:bCs/>
        </w:rPr>
      </w:pPr>
      <w:r w:rsidRPr="694CDAF3">
        <w:rPr>
          <w:rFonts w:eastAsia="Calibri"/>
          <w:color w:val="000000" w:themeColor="text1"/>
        </w:rPr>
        <w:t>Diane Wells</w:t>
      </w:r>
      <w:r w:rsidR="002E686F" w:rsidRPr="694CDAF3">
        <w:rPr>
          <w:rFonts w:eastAsia="Calibri"/>
          <w:color w:val="000000" w:themeColor="text1"/>
        </w:rPr>
        <w:t xml:space="preserve"> (</w:t>
      </w:r>
      <w:r w:rsidRPr="694CDAF3">
        <w:rPr>
          <w:rFonts w:eastAsia="Calibri"/>
          <w:color w:val="000000" w:themeColor="text1"/>
        </w:rPr>
        <w:t>Deputy Director, Office of Broadband Development</w:t>
      </w:r>
      <w:r w:rsidR="002E686F" w:rsidRPr="694CDAF3">
        <w:rPr>
          <w:rFonts w:eastAsia="Calibri"/>
          <w:color w:val="000000" w:themeColor="text1"/>
        </w:rPr>
        <w:t>)</w:t>
      </w:r>
      <w:r w:rsidR="004317EA" w:rsidRPr="694CDAF3">
        <w:rPr>
          <w:rFonts w:eastAsia="Calibri"/>
          <w:color w:val="000000" w:themeColor="text1"/>
        </w:rPr>
        <w:t xml:space="preserve"> provided an update on BEAD. </w:t>
      </w:r>
      <w:r w:rsidR="002E686F" w:rsidRPr="694CDAF3">
        <w:rPr>
          <w:rFonts w:eastAsia="Calibri"/>
          <w:color w:val="000000" w:themeColor="text1"/>
        </w:rPr>
        <w:t>B</w:t>
      </w:r>
      <w:r w:rsidR="004317EA" w:rsidRPr="694CDAF3">
        <w:rPr>
          <w:rFonts w:eastAsia="Calibri"/>
          <w:color w:val="000000" w:themeColor="text1"/>
        </w:rPr>
        <w:t xml:space="preserve">efore OBD gets to </w:t>
      </w:r>
      <w:r w:rsidR="004317EA" w:rsidRPr="694CDAF3">
        <w:rPr>
          <w:rFonts w:eastAsia="Calibri"/>
        </w:rPr>
        <w:t xml:space="preserve">the </w:t>
      </w:r>
      <w:r w:rsidR="00112974" w:rsidRPr="694CDAF3">
        <w:t xml:space="preserve">subgrantee selection process, each state </w:t>
      </w:r>
      <w:r w:rsidR="007F2758" w:rsidRPr="694CDAF3">
        <w:t>needs the</w:t>
      </w:r>
      <w:r w:rsidR="00112974" w:rsidRPr="694CDAF3">
        <w:t xml:space="preserve"> Initial Proposal approved, which comes in two parts—a Volume 1 and a Volume 2.</w:t>
      </w:r>
      <w:r w:rsidR="004317EA" w:rsidRPr="694CDAF3">
        <w:t xml:space="preserve"> </w:t>
      </w:r>
      <w:r w:rsidR="00112974" w:rsidRPr="694CDAF3">
        <w:rPr>
          <w:rFonts w:eastAsia="Times New Roman"/>
        </w:rPr>
        <w:t xml:space="preserve">The Volume 1 will include the starting list of locations eligible for BEAD </w:t>
      </w:r>
      <w:r w:rsidR="002E686F" w:rsidRPr="694CDAF3">
        <w:rPr>
          <w:rFonts w:eastAsia="Times New Roman"/>
        </w:rPr>
        <w:t>and</w:t>
      </w:r>
      <w:r w:rsidR="00112974" w:rsidRPr="694CDAF3">
        <w:rPr>
          <w:rFonts w:eastAsia="Times New Roman"/>
        </w:rPr>
        <w:t xml:space="preserve"> the BEAD Challenge process</w:t>
      </w:r>
      <w:r w:rsidR="004317EA" w:rsidRPr="694CDAF3">
        <w:rPr>
          <w:rFonts w:eastAsia="Times New Roman"/>
        </w:rPr>
        <w:t xml:space="preserve">. </w:t>
      </w:r>
      <w:r w:rsidR="00112974" w:rsidRPr="694CDAF3">
        <w:rPr>
          <w:rFonts w:eastAsia="Times New Roman"/>
        </w:rPr>
        <w:t xml:space="preserve">Once Volume 1 is approved, Minnesota will conduct the challenge process with our vendor partner who is setting up a portal to receive and process challenges. </w:t>
      </w:r>
      <w:r w:rsidR="00CE1D47" w:rsidRPr="694CDAF3">
        <w:rPr>
          <w:rFonts w:eastAsia="Times New Roman"/>
        </w:rPr>
        <w:t>OBD</w:t>
      </w:r>
      <w:r w:rsidR="00112974" w:rsidRPr="694CDAF3">
        <w:rPr>
          <w:rFonts w:eastAsia="Times New Roman"/>
        </w:rPr>
        <w:t xml:space="preserve"> submitted</w:t>
      </w:r>
      <w:r w:rsidR="002E686F" w:rsidRPr="694CDAF3">
        <w:rPr>
          <w:rFonts w:eastAsia="Times New Roman"/>
        </w:rPr>
        <w:t xml:space="preserve"> the</w:t>
      </w:r>
      <w:r w:rsidR="00112974" w:rsidRPr="694CDAF3">
        <w:rPr>
          <w:rFonts w:eastAsia="Times New Roman"/>
        </w:rPr>
        <w:t xml:space="preserve"> last round of curing on Vol. 1</w:t>
      </w:r>
      <w:r w:rsidR="002E686F" w:rsidRPr="694CDAF3">
        <w:rPr>
          <w:rFonts w:eastAsia="Times New Roman"/>
        </w:rPr>
        <w:t xml:space="preserve">. It’s likely </w:t>
      </w:r>
      <w:r w:rsidR="00112974" w:rsidRPr="694CDAF3">
        <w:rPr>
          <w:rFonts w:eastAsia="Times New Roman"/>
        </w:rPr>
        <w:t xml:space="preserve">the BEAD challenge process </w:t>
      </w:r>
      <w:r w:rsidR="002E686F" w:rsidRPr="694CDAF3">
        <w:rPr>
          <w:rFonts w:eastAsia="Times New Roman"/>
        </w:rPr>
        <w:t>will</w:t>
      </w:r>
      <w:r w:rsidR="00112974" w:rsidRPr="694CDAF3">
        <w:rPr>
          <w:rFonts w:eastAsia="Times New Roman"/>
        </w:rPr>
        <w:t xml:space="preserve"> occur </w:t>
      </w:r>
      <w:r w:rsidR="002E686F" w:rsidRPr="694CDAF3">
        <w:rPr>
          <w:rFonts w:eastAsia="Times New Roman"/>
        </w:rPr>
        <w:t>mid-June</w:t>
      </w:r>
      <w:r w:rsidR="00112974" w:rsidRPr="694CDAF3">
        <w:rPr>
          <w:rFonts w:eastAsia="Times New Roman"/>
        </w:rPr>
        <w:t xml:space="preserve"> to </w:t>
      </w:r>
      <w:r w:rsidR="002E686F" w:rsidRPr="694CDAF3">
        <w:rPr>
          <w:rFonts w:eastAsia="Times New Roman"/>
        </w:rPr>
        <w:t>mid-September</w:t>
      </w:r>
      <w:r w:rsidR="00112974" w:rsidRPr="694CDAF3">
        <w:rPr>
          <w:rFonts w:eastAsia="Times New Roman"/>
        </w:rPr>
        <w:t>.</w:t>
      </w:r>
      <w:r w:rsidR="004317EA" w:rsidRPr="694CDAF3">
        <w:rPr>
          <w:rFonts w:eastAsia="Times New Roman"/>
        </w:rPr>
        <w:t xml:space="preserve"> </w:t>
      </w:r>
      <w:r w:rsidR="00112974" w:rsidRPr="694CDAF3">
        <w:rPr>
          <w:rFonts w:eastAsia="Times New Roman"/>
        </w:rPr>
        <w:t>The Challenge process consists of three parts, 1) challenges submitted by providers, nonprofits and local governments including tribal entities; 2) rebuttals to the challenges; and 3) adjudication of the evidence to determine if the location is served. At the conclusion o</w:t>
      </w:r>
      <w:r w:rsidR="002E686F" w:rsidRPr="694CDAF3">
        <w:rPr>
          <w:rFonts w:eastAsia="Times New Roman"/>
        </w:rPr>
        <w:t>f</w:t>
      </w:r>
      <w:r w:rsidR="00112974" w:rsidRPr="694CDAF3">
        <w:rPr>
          <w:rFonts w:eastAsia="Times New Roman"/>
        </w:rPr>
        <w:t xml:space="preserve"> the BEAD Challenge process, we will have a near-final list of locations eligible for BEAD</w:t>
      </w:r>
      <w:r w:rsidR="002E686F" w:rsidRPr="694CDAF3">
        <w:rPr>
          <w:rFonts w:eastAsia="Times New Roman"/>
        </w:rPr>
        <w:t xml:space="preserve">. </w:t>
      </w:r>
      <w:r w:rsidR="00112974" w:rsidRPr="694CDAF3">
        <w:rPr>
          <w:rFonts w:eastAsia="Times New Roman"/>
        </w:rPr>
        <w:t xml:space="preserve">Once the Vol. 2 is approved, </w:t>
      </w:r>
      <w:r w:rsidR="002E686F" w:rsidRPr="694CDAF3">
        <w:rPr>
          <w:rFonts w:eastAsia="Times New Roman"/>
        </w:rPr>
        <w:t>OBD will</w:t>
      </w:r>
      <w:r w:rsidR="00112974" w:rsidRPr="694CDAF3">
        <w:rPr>
          <w:rFonts w:eastAsia="Times New Roman"/>
        </w:rPr>
        <w:t xml:space="preserve"> have 365 days to select the subgrantees for the BEAD funding. </w:t>
      </w:r>
      <w:r w:rsidR="002E686F" w:rsidRPr="694CDAF3">
        <w:t>S</w:t>
      </w:r>
      <w:r w:rsidR="00112974" w:rsidRPr="694CDAF3">
        <w:t xml:space="preserve">ubgrantees selected will be included in the submission of </w:t>
      </w:r>
      <w:r w:rsidR="002E686F" w:rsidRPr="694CDAF3">
        <w:t>OBD’s</w:t>
      </w:r>
      <w:r w:rsidR="00112974" w:rsidRPr="694CDAF3">
        <w:t xml:space="preserve"> Final Proposal which is due 365 days after Vol. 2 is approved. After NTIA approves the Final Proposal, then the state can </w:t>
      </w:r>
      <w:r w:rsidR="002E686F" w:rsidRPr="694CDAF3">
        <w:t>enter</w:t>
      </w:r>
      <w:r w:rsidR="00112974" w:rsidRPr="694CDAF3">
        <w:t xml:space="preserve"> contracts with each selected and NTIA-approved subgrantee. Once there is a fully executed contract, then the subgrantee has four years to complete construction—that puts us at the very earliest at late 2029 but more likely sometime in 2030 before some of these projects are fully constructed.</w:t>
      </w:r>
      <w:r w:rsidR="00CE1D47" w:rsidRPr="694CDAF3">
        <w:t xml:space="preserve"> </w:t>
      </w:r>
      <w:r w:rsidR="00112974" w:rsidRPr="694CDAF3">
        <w:t xml:space="preserve">So far, 7 Eligible Entities have had both of their Vol. 1 and Vol. 2s approved (Delaware, DC, Kansas, Louisiana, Nevada, </w:t>
      </w:r>
      <w:proofErr w:type="gramStart"/>
      <w:r w:rsidR="00112974" w:rsidRPr="694CDAF3">
        <w:t>Washington</w:t>
      </w:r>
      <w:proofErr w:type="gramEnd"/>
      <w:r w:rsidR="00112974" w:rsidRPr="694CDAF3">
        <w:t xml:space="preserve"> and West Virginia)</w:t>
      </w:r>
      <w:r w:rsidR="002E686F" w:rsidRPr="694CDAF3">
        <w:t>. M</w:t>
      </w:r>
      <w:r w:rsidR="00112974" w:rsidRPr="694CDAF3">
        <w:t>ore</w:t>
      </w:r>
      <w:r w:rsidR="002E686F" w:rsidRPr="694CDAF3">
        <w:t xml:space="preserve"> are</w:t>
      </w:r>
      <w:r w:rsidR="00112974" w:rsidRPr="694CDAF3">
        <w:t xml:space="preserve"> likely to be announced </w:t>
      </w:r>
      <w:r w:rsidR="002E686F" w:rsidRPr="694CDAF3">
        <w:t xml:space="preserve">soon. </w:t>
      </w:r>
    </w:p>
    <w:p w14:paraId="21BE3E2C" w14:textId="01EE17DF" w:rsidR="2AD5F491" w:rsidRDefault="2AD5F491" w:rsidP="694CDAF3">
      <w:pPr>
        <w:rPr>
          <w:rFonts w:eastAsia="Calibri"/>
          <w:color w:val="000000" w:themeColor="text1"/>
        </w:rPr>
      </w:pPr>
    </w:p>
    <w:p w14:paraId="38F5CE23" w14:textId="77777777" w:rsidR="00CE1D47" w:rsidRPr="00DF18D6" w:rsidRDefault="449A6D18" w:rsidP="694CDAF3">
      <w:pPr>
        <w:pStyle w:val="ListParagraph"/>
        <w:numPr>
          <w:ilvl w:val="0"/>
          <w:numId w:val="2"/>
        </w:numPr>
        <w:rPr>
          <w:rFonts w:eastAsia="Calibri"/>
          <w:b/>
          <w:bCs/>
          <w:color w:val="000000" w:themeColor="text1"/>
        </w:rPr>
      </w:pPr>
      <w:r w:rsidRPr="694CDAF3">
        <w:rPr>
          <w:rFonts w:eastAsia="Calibri"/>
          <w:b/>
          <w:bCs/>
          <w:color w:val="000000" w:themeColor="text1"/>
        </w:rPr>
        <w:t>Digital Opportunity Update</w:t>
      </w:r>
    </w:p>
    <w:p w14:paraId="5B1D0FBB" w14:textId="5747A430" w:rsidR="006D368D" w:rsidRPr="00DF18D6" w:rsidRDefault="00112974" w:rsidP="2F765702">
      <w:pPr>
        <w:pStyle w:val="ListParagraph"/>
      </w:pPr>
      <w:r w:rsidRPr="2F765702">
        <w:t>Megan Moudry</w:t>
      </w:r>
      <w:r w:rsidR="002E686F" w:rsidRPr="2F765702">
        <w:t xml:space="preserve"> (</w:t>
      </w:r>
      <w:r w:rsidR="00C123D6" w:rsidRPr="2F765702">
        <w:t>Digital Equity Gran</w:t>
      </w:r>
      <w:r w:rsidR="00CE1D47" w:rsidRPr="2F765702">
        <w:t>t</w:t>
      </w:r>
      <w:r w:rsidR="00C123D6" w:rsidRPr="2F765702">
        <w:t xml:space="preserve"> Administrator</w:t>
      </w:r>
      <w:r w:rsidR="002E686F" w:rsidRPr="2F765702">
        <w:t>, OBD)</w:t>
      </w:r>
      <w:r w:rsidR="00CE1D47" w:rsidRPr="2F765702">
        <w:t xml:space="preserve"> provided updates on Digital Opportunity at OBD. The application for capacity grants is due May 28th</w:t>
      </w:r>
      <w:r w:rsidR="7A5C9709" w:rsidRPr="2F765702">
        <w:t xml:space="preserve">, </w:t>
      </w:r>
      <w:r w:rsidR="002E686F" w:rsidRPr="2F765702">
        <w:t>2024.</w:t>
      </w:r>
      <w:r w:rsidR="00CE1D47" w:rsidRPr="2F765702">
        <w:t xml:space="preserve"> </w:t>
      </w:r>
      <w:r w:rsidR="00DF18D6" w:rsidRPr="2F765702">
        <w:t>Through the</w:t>
      </w:r>
      <w:r w:rsidR="00CE1D47" w:rsidRPr="2F765702">
        <w:t xml:space="preserve"> first NOFO</w:t>
      </w:r>
      <w:r w:rsidR="00DF18D6" w:rsidRPr="2F765702">
        <w:t xml:space="preserve">, </w:t>
      </w:r>
      <w:r w:rsidR="00CE1D47" w:rsidRPr="2F765702">
        <w:t>Minnesota</w:t>
      </w:r>
      <w:r w:rsidR="00DF18D6" w:rsidRPr="2F765702">
        <w:t xml:space="preserve"> was awarded</w:t>
      </w:r>
      <w:r w:rsidR="00CE1D47" w:rsidRPr="2F765702">
        <w:t xml:space="preserve"> approximately </w:t>
      </w:r>
      <w:r w:rsidR="00DF18D6" w:rsidRPr="2F765702">
        <w:t>$</w:t>
      </w:r>
      <w:r w:rsidR="00CE1D47" w:rsidRPr="2F765702">
        <w:t>12</w:t>
      </w:r>
      <w:r w:rsidR="00DF18D6" w:rsidRPr="2F765702">
        <w:t>M</w:t>
      </w:r>
      <w:r w:rsidR="00CE1D47" w:rsidRPr="2F765702">
        <w:t xml:space="preserve">, which is expected to be about half of the total award. </w:t>
      </w:r>
      <w:r w:rsidR="00026BCC" w:rsidRPr="2F765702">
        <w:t xml:space="preserve">Closeout on the planning grant for </w:t>
      </w:r>
      <w:r w:rsidR="00DF18D6" w:rsidRPr="2F765702">
        <w:t>is</w:t>
      </w:r>
      <w:r w:rsidR="00026BCC" w:rsidRPr="2F765702">
        <w:t xml:space="preserve"> due July 2</w:t>
      </w:r>
      <w:r w:rsidR="00DF18D6" w:rsidRPr="2F765702">
        <w:t>7th</w:t>
      </w:r>
      <w:r w:rsidR="329AE5D7" w:rsidRPr="2F765702">
        <w:t>,</w:t>
      </w:r>
      <w:r w:rsidR="002E686F" w:rsidRPr="2F765702">
        <w:t xml:space="preserve"> 2024.</w:t>
      </w:r>
      <w:r w:rsidR="00DF18D6" w:rsidRPr="2F765702">
        <w:t xml:space="preserve"> The </w:t>
      </w:r>
      <w:r w:rsidR="002E686F" w:rsidRPr="2F765702">
        <w:t>Affordable Connectivity Program (ACP)</w:t>
      </w:r>
      <w:r w:rsidR="00DF18D6" w:rsidRPr="2F765702">
        <w:t xml:space="preserve">, </w:t>
      </w:r>
      <w:r w:rsidR="00026BCC" w:rsidRPr="2F765702">
        <w:t>as it stands</w:t>
      </w:r>
      <w:r w:rsidR="00DF18D6" w:rsidRPr="2F765702">
        <w:t xml:space="preserve">, is in </w:t>
      </w:r>
      <w:r w:rsidR="00026BCC" w:rsidRPr="2F765702">
        <w:t>the final month and only partially funded</w:t>
      </w:r>
      <w:r w:rsidR="00DF18D6" w:rsidRPr="2F765702">
        <w:t xml:space="preserve"> – approximately 2</w:t>
      </w:r>
      <w:r w:rsidR="00026BCC" w:rsidRPr="2F765702">
        <w:t xml:space="preserve">3 million households in the US </w:t>
      </w:r>
      <w:r w:rsidR="00DF18D6" w:rsidRPr="2F765702">
        <w:t>are receiving</w:t>
      </w:r>
      <w:r w:rsidR="00026BCC" w:rsidRPr="2F765702">
        <w:t xml:space="preserve"> $14</w:t>
      </w:r>
      <w:r w:rsidR="00DF18D6" w:rsidRPr="2F765702">
        <w:t xml:space="preserve"> or</w:t>
      </w:r>
      <w:r w:rsidR="00026BCC" w:rsidRPr="2F765702">
        <w:t xml:space="preserve"> $35 monthly</w:t>
      </w:r>
      <w:r w:rsidR="00DF18D6" w:rsidRPr="2F765702">
        <w:t xml:space="preserve"> for non-Tribal enrollees and Tribal enrollees, respectively. </w:t>
      </w:r>
    </w:p>
    <w:p w14:paraId="48942293" w14:textId="77777777" w:rsidR="00EC4DB9" w:rsidRPr="00CE1D47" w:rsidRDefault="00EC4DB9" w:rsidP="694CDAF3">
      <w:pPr>
        <w:rPr>
          <w:rFonts w:eastAsia="Calibri"/>
          <w:color w:val="000000" w:themeColor="text1"/>
        </w:rPr>
      </w:pPr>
    </w:p>
    <w:p w14:paraId="2C44579A" w14:textId="57693D9E" w:rsidR="00CE1D47" w:rsidRPr="00CE1D47" w:rsidRDefault="00CE1D47" w:rsidP="694CDAF3">
      <w:pPr>
        <w:pStyle w:val="ListParagraph"/>
        <w:numPr>
          <w:ilvl w:val="0"/>
          <w:numId w:val="2"/>
        </w:numPr>
        <w:rPr>
          <w:rFonts w:eastAsia="Calibri"/>
          <w:b/>
          <w:bCs/>
          <w:color w:val="000000" w:themeColor="text1"/>
        </w:rPr>
      </w:pPr>
      <w:r w:rsidRPr="694CDAF3">
        <w:rPr>
          <w:rFonts w:eastAsia="Calibri"/>
          <w:b/>
          <w:bCs/>
          <w:color w:val="000000" w:themeColor="text1"/>
        </w:rPr>
        <w:t xml:space="preserve">Office of </w:t>
      </w:r>
      <w:r w:rsidR="449A6D18" w:rsidRPr="694CDAF3">
        <w:rPr>
          <w:rFonts w:eastAsia="Calibri"/>
          <w:b/>
          <w:bCs/>
          <w:color w:val="000000" w:themeColor="text1"/>
        </w:rPr>
        <w:t>Broadband</w:t>
      </w:r>
      <w:r w:rsidRPr="694CDAF3">
        <w:rPr>
          <w:rFonts w:eastAsia="Calibri"/>
          <w:b/>
          <w:bCs/>
          <w:color w:val="000000" w:themeColor="text1"/>
        </w:rPr>
        <w:t xml:space="preserve"> Development, Office</w:t>
      </w:r>
      <w:r w:rsidR="449A6D18" w:rsidRPr="694CDAF3">
        <w:rPr>
          <w:rFonts w:eastAsia="Calibri"/>
          <w:b/>
          <w:bCs/>
          <w:color w:val="000000" w:themeColor="text1"/>
        </w:rPr>
        <w:t xml:space="preserve"> Overview</w:t>
      </w:r>
    </w:p>
    <w:p w14:paraId="7DB18AF0" w14:textId="3AAD09E4" w:rsidR="00112974" w:rsidRPr="00CE1D47" w:rsidRDefault="004317EA" w:rsidP="2F765702">
      <w:pPr>
        <w:pStyle w:val="ListParagraph"/>
      </w:pPr>
      <w:r w:rsidRPr="2F765702">
        <w:t>Anna Norcutt Preuss</w:t>
      </w:r>
      <w:r w:rsidR="002E686F" w:rsidRPr="2F765702">
        <w:t xml:space="preserve"> (</w:t>
      </w:r>
      <w:r w:rsidRPr="2F765702">
        <w:t>Community Engagement + Special Project Coordinato</w:t>
      </w:r>
      <w:r w:rsidR="002E686F" w:rsidRPr="2F765702">
        <w:t>r, OBD)</w:t>
      </w:r>
      <w:r w:rsidRPr="2F765702">
        <w:t xml:space="preserve"> provided updates on OBD’s </w:t>
      </w:r>
      <w:proofErr w:type="spellStart"/>
      <w:r w:rsidRPr="2F765702">
        <w:t>eBlasts</w:t>
      </w:r>
      <w:proofErr w:type="spellEnd"/>
      <w:r w:rsidRPr="2F765702">
        <w:t xml:space="preserve"> and Broadband Development Tuesday Training Series: Navigating PLUS (Permitting, Land Use, and State Systems) series. The </w:t>
      </w:r>
      <w:proofErr w:type="spellStart"/>
      <w:r w:rsidRPr="2F765702">
        <w:t>eBlasts</w:t>
      </w:r>
      <w:proofErr w:type="spellEnd"/>
      <w:r w:rsidRPr="2F765702">
        <w:t xml:space="preserve"> are currently g</w:t>
      </w:r>
      <w:r w:rsidR="00C233AA" w:rsidRPr="2F765702">
        <w:t>oing out regularly and biweekly.</w:t>
      </w:r>
      <w:r w:rsidRPr="2F765702">
        <w:t xml:space="preserve"> OBD is o</w:t>
      </w:r>
      <w:r w:rsidR="00C233AA" w:rsidRPr="2F765702">
        <w:t>pen to suggestions on what to cover and stories to highlight moving into the summer. Otherwise</w:t>
      </w:r>
      <w:r w:rsidR="002E686F" w:rsidRPr="2F765702">
        <w:t xml:space="preserve">, </w:t>
      </w:r>
      <w:proofErr w:type="spellStart"/>
      <w:r w:rsidR="002E686F" w:rsidRPr="2F765702">
        <w:t>eBlasts</w:t>
      </w:r>
      <w:proofErr w:type="spellEnd"/>
      <w:r w:rsidR="002E686F" w:rsidRPr="2F765702">
        <w:t xml:space="preserve"> have </w:t>
      </w:r>
      <w:r w:rsidR="00C233AA" w:rsidRPr="2F765702">
        <w:t>been focusing on general OBD news and updates.</w:t>
      </w:r>
      <w:r w:rsidRPr="2F765702">
        <w:t xml:space="preserve"> The web series is c</w:t>
      </w:r>
      <w:r w:rsidR="00C233AA" w:rsidRPr="2F765702">
        <w:t>ompleted and posted to the OBD website. In total</w:t>
      </w:r>
      <w:r w:rsidR="00352009" w:rsidRPr="2F765702">
        <w:t>,</w:t>
      </w:r>
      <w:r w:rsidR="00C233AA" w:rsidRPr="2F765702">
        <w:t xml:space="preserve"> there were 4 presentation sessions by 6 different state agencies with over 275 attendees. </w:t>
      </w:r>
      <w:r w:rsidRPr="2F765702">
        <w:t>Diane Wells</w:t>
      </w:r>
      <w:r w:rsidR="00352009" w:rsidRPr="2F765702">
        <w:t xml:space="preserve"> (</w:t>
      </w:r>
      <w:r w:rsidRPr="2F765702">
        <w:t>Deputy Director,</w:t>
      </w:r>
      <w:r w:rsidR="00352009" w:rsidRPr="2F765702">
        <w:t xml:space="preserve"> OBD) </w:t>
      </w:r>
      <w:r w:rsidRPr="2F765702">
        <w:t xml:space="preserve">provided updates on a new employee hire, and that </w:t>
      </w:r>
      <w:r w:rsidR="00D82DFA" w:rsidRPr="2F765702">
        <w:t xml:space="preserve">someone would be starting to </w:t>
      </w:r>
      <w:r w:rsidR="00112974" w:rsidRPr="2F765702">
        <w:t>help with the additional financial reporting associated with receiving federal funds</w:t>
      </w:r>
      <w:r w:rsidR="00D82DFA" w:rsidRPr="2F765702">
        <w:t xml:space="preserve">. </w:t>
      </w:r>
      <w:r w:rsidR="00CE1D47" w:rsidRPr="2F765702">
        <w:t xml:space="preserve">The following updates were provided on events across the state: </w:t>
      </w:r>
      <w:r w:rsidR="00112974" w:rsidRPr="2F765702">
        <w:t xml:space="preserve">Border to Border, Low Density and Line Extension </w:t>
      </w:r>
      <w:r w:rsidR="00CE1D47" w:rsidRPr="2F765702">
        <w:t xml:space="preserve">funding has begun; there are </w:t>
      </w:r>
      <w:r w:rsidR="00112974" w:rsidRPr="2F765702">
        <w:t xml:space="preserve">groundbreaking events occurring and annual meetings </w:t>
      </w:r>
      <w:r w:rsidR="00CE1D47" w:rsidRPr="2F765702">
        <w:t xml:space="preserve">OBD is tracking and trying to attend when invited; </w:t>
      </w:r>
      <w:r w:rsidR="00112974" w:rsidRPr="2F765702">
        <w:t>Connected Nation is doing a field validation trip to Minnesota this week, helping verify and speed test projects that are coming up on completion from Rounds 6 and 7.</w:t>
      </w:r>
      <w:r w:rsidR="00CE1D47" w:rsidRPr="2F765702">
        <w:t xml:space="preserve"> OBD g</w:t>
      </w:r>
      <w:r w:rsidR="00112974" w:rsidRPr="2F765702">
        <w:t>rants staff will be in the field this summer doing annual site visits to projects in progress.</w:t>
      </w:r>
      <w:r w:rsidR="00CE1D47" w:rsidRPr="2F765702">
        <w:t xml:space="preserve"> Round 2 Line Extension Awards have been made. T</w:t>
      </w:r>
      <w:r w:rsidR="00112974" w:rsidRPr="2F765702">
        <w:t>he Round 3 list of addresses is in the challenge process</w:t>
      </w:r>
      <w:r w:rsidR="00CE1D47" w:rsidRPr="2F765702">
        <w:t>,</w:t>
      </w:r>
      <w:r w:rsidR="00112974" w:rsidRPr="2F765702">
        <w:t xml:space="preserve"> and the list should be going out for bid in a </w:t>
      </w:r>
      <w:r w:rsidR="00CE1D47" w:rsidRPr="2F765702">
        <w:t xml:space="preserve">few </w:t>
      </w:r>
      <w:r w:rsidR="00112974" w:rsidRPr="2F765702">
        <w:t>weeks.</w:t>
      </w:r>
      <w:r w:rsidR="00CE1D47" w:rsidRPr="2F765702">
        <w:t xml:space="preserve"> </w:t>
      </w:r>
      <w:r w:rsidR="00112974" w:rsidRPr="2F765702">
        <w:t>Round 10 grant applications came in last Friday, with 40 Border to Border applications requesting funding totaling $47 million</w:t>
      </w:r>
      <w:r w:rsidR="00CE1D47" w:rsidRPr="2F765702">
        <w:t xml:space="preserve"> (OBD has $30M),</w:t>
      </w:r>
      <w:r w:rsidR="00112974" w:rsidRPr="2F765702">
        <w:t xml:space="preserve"> and 28 Low Density applications requesting $79M (</w:t>
      </w:r>
      <w:r w:rsidR="00CE1D47" w:rsidRPr="2F765702">
        <w:t xml:space="preserve">OBD has </w:t>
      </w:r>
      <w:r w:rsidR="00112974" w:rsidRPr="2F765702">
        <w:t>$20M</w:t>
      </w:r>
      <w:r w:rsidR="00CE1D47" w:rsidRPr="2F765702">
        <w:t xml:space="preserve">). OBD is </w:t>
      </w:r>
      <w:r w:rsidR="00112974" w:rsidRPr="2F765702">
        <w:t>currently in the intake and review process. The state challenge process provides three business days for maps to be posted—and that happened this morning—and challenges are due by 4:00 pm on June 14</w:t>
      </w:r>
      <w:r w:rsidR="00352009" w:rsidRPr="2F765702">
        <w:t>th</w:t>
      </w:r>
      <w:r w:rsidR="39017C3B" w:rsidRPr="2F765702">
        <w:t>,</w:t>
      </w:r>
      <w:r w:rsidR="00352009" w:rsidRPr="2F765702">
        <w:t xml:space="preserve"> 2024</w:t>
      </w:r>
      <w:r w:rsidR="00112974" w:rsidRPr="2F765702">
        <w:t>.</w:t>
      </w:r>
      <w:r w:rsidR="00CE1D47" w:rsidRPr="2F765702">
        <w:t xml:space="preserve"> The l</w:t>
      </w:r>
      <w:r w:rsidR="00112974" w:rsidRPr="2F765702">
        <w:t>egislature is wrapping</w:t>
      </w:r>
      <w:r w:rsidR="00CE1D47" w:rsidRPr="2F765702">
        <w:t xml:space="preserve">, and </w:t>
      </w:r>
      <w:r w:rsidR="00352009" w:rsidRPr="2F765702">
        <w:t xml:space="preserve">OBD is </w:t>
      </w:r>
      <w:r w:rsidR="00CE1D47" w:rsidRPr="2F765702">
        <w:t xml:space="preserve">watching the Ag, Rural Development and Broadband - Bill SF4942. </w:t>
      </w:r>
    </w:p>
    <w:p w14:paraId="6C8EBA19" w14:textId="77777777" w:rsidR="005A5B19" w:rsidRDefault="005A5B19" w:rsidP="694CDAF3">
      <w:pPr>
        <w:rPr>
          <w:rFonts w:eastAsia="Calibri"/>
          <w:color w:val="000000" w:themeColor="text1"/>
        </w:rPr>
      </w:pPr>
    </w:p>
    <w:p w14:paraId="3562DC6E" w14:textId="77777777" w:rsidR="00035635" w:rsidRDefault="00CE1D47" w:rsidP="694CDAF3">
      <w:pPr>
        <w:pStyle w:val="ListParagraph"/>
        <w:numPr>
          <w:ilvl w:val="0"/>
          <w:numId w:val="2"/>
        </w:numPr>
        <w:rPr>
          <w:rFonts w:eastAsia="Calibri"/>
          <w:b/>
          <w:bCs/>
          <w:color w:val="000000" w:themeColor="text1"/>
        </w:rPr>
      </w:pPr>
      <w:r w:rsidRPr="694CDAF3">
        <w:rPr>
          <w:rFonts w:eastAsia="Calibri"/>
          <w:b/>
          <w:bCs/>
          <w:color w:val="000000" w:themeColor="text1"/>
        </w:rPr>
        <w:t xml:space="preserve">Presentation on </w:t>
      </w:r>
      <w:r w:rsidR="449A6D18" w:rsidRPr="694CDAF3">
        <w:rPr>
          <w:rFonts w:eastAsia="Calibri"/>
          <w:b/>
          <w:bCs/>
          <w:color w:val="000000" w:themeColor="text1"/>
        </w:rPr>
        <w:t>Statewide Fellowship Models</w:t>
      </w:r>
      <w:r w:rsidRPr="694CDAF3">
        <w:rPr>
          <w:rFonts w:eastAsia="Calibri"/>
          <w:b/>
          <w:bCs/>
          <w:color w:val="000000" w:themeColor="text1"/>
        </w:rPr>
        <w:t xml:space="preserve"> from the American Connection Corps</w:t>
      </w:r>
    </w:p>
    <w:p w14:paraId="12FA2A1C" w14:textId="06D2FC8F" w:rsidR="00C16062" w:rsidRDefault="449A6D18" w:rsidP="694CDAF3">
      <w:pPr>
        <w:pStyle w:val="ListParagraph"/>
        <w:rPr>
          <w:rFonts w:eastAsia="Calibri"/>
          <w:color w:val="000000" w:themeColor="text1"/>
        </w:rPr>
      </w:pPr>
      <w:r w:rsidRPr="694CDAF3">
        <w:rPr>
          <w:rFonts w:eastAsia="Calibri"/>
          <w:color w:val="000000" w:themeColor="text1"/>
        </w:rPr>
        <w:t>Rebecca Johnson</w:t>
      </w:r>
      <w:r w:rsidR="00352009" w:rsidRPr="694CDAF3">
        <w:rPr>
          <w:rFonts w:eastAsia="Calibri"/>
          <w:color w:val="000000" w:themeColor="text1"/>
        </w:rPr>
        <w:t xml:space="preserve"> (</w:t>
      </w:r>
      <w:r w:rsidRPr="694CDAF3">
        <w:rPr>
          <w:rFonts w:eastAsia="Calibri"/>
          <w:color w:val="000000" w:themeColor="text1"/>
        </w:rPr>
        <w:t>Program Officer</w:t>
      </w:r>
      <w:r w:rsidR="00352009" w:rsidRPr="694CDAF3">
        <w:rPr>
          <w:rFonts w:eastAsia="Calibri"/>
          <w:color w:val="000000" w:themeColor="text1"/>
        </w:rPr>
        <w:t>, American Connection Corps)</w:t>
      </w:r>
      <w:r w:rsidRPr="694CDAF3">
        <w:rPr>
          <w:rFonts w:eastAsia="Calibri"/>
          <w:color w:val="000000" w:themeColor="text1"/>
        </w:rPr>
        <w:t>,</w:t>
      </w:r>
      <w:r w:rsidR="00035635" w:rsidRPr="694CDAF3">
        <w:rPr>
          <w:rFonts w:eastAsia="Calibri"/>
          <w:color w:val="000000" w:themeColor="text1"/>
        </w:rPr>
        <w:t xml:space="preserve"> and Taylor </w:t>
      </w:r>
      <w:proofErr w:type="spellStart"/>
      <w:r w:rsidR="00352009" w:rsidRPr="694CDAF3">
        <w:rPr>
          <w:rFonts w:eastAsia="Calibri"/>
          <w:color w:val="000000" w:themeColor="text1"/>
        </w:rPr>
        <w:t>Stuckert</w:t>
      </w:r>
      <w:proofErr w:type="spellEnd"/>
      <w:r w:rsidR="00352009" w:rsidRPr="694CDAF3">
        <w:rPr>
          <w:rFonts w:eastAsia="Calibri"/>
          <w:color w:val="000000" w:themeColor="text1"/>
        </w:rPr>
        <w:t xml:space="preserve"> (Executive Director, ACC)</w:t>
      </w:r>
      <w:r w:rsidR="00035635" w:rsidRPr="694CDAF3">
        <w:rPr>
          <w:rFonts w:eastAsia="Calibri"/>
          <w:color w:val="000000" w:themeColor="text1"/>
        </w:rPr>
        <w:t xml:space="preserve"> presented </w:t>
      </w:r>
      <w:r w:rsidR="00352009" w:rsidRPr="694CDAF3">
        <w:rPr>
          <w:rFonts w:eastAsia="Calibri"/>
          <w:color w:val="000000" w:themeColor="text1"/>
        </w:rPr>
        <w:t>on the ACC</w:t>
      </w:r>
      <w:r w:rsidR="00035635" w:rsidRPr="694CDAF3">
        <w:rPr>
          <w:rFonts w:eastAsia="Calibri"/>
          <w:color w:val="000000" w:themeColor="text1"/>
        </w:rPr>
        <w:t>. The ACC is</w:t>
      </w:r>
      <w:r w:rsidR="005A5B19" w:rsidRPr="694CDAF3">
        <w:rPr>
          <w:rFonts w:eastAsia="Calibri"/>
          <w:color w:val="000000" w:themeColor="text1"/>
        </w:rPr>
        <w:t xml:space="preserve"> nationa</w:t>
      </w:r>
      <w:r w:rsidR="00352009" w:rsidRPr="694CDAF3">
        <w:rPr>
          <w:rFonts w:eastAsia="Calibri"/>
          <w:color w:val="000000" w:themeColor="text1"/>
        </w:rPr>
        <w:t>l</w:t>
      </w:r>
      <w:r w:rsidR="005A5B19" w:rsidRPr="694CDAF3">
        <w:rPr>
          <w:rFonts w:eastAsia="Calibri"/>
          <w:color w:val="000000" w:themeColor="text1"/>
        </w:rPr>
        <w:t>l</w:t>
      </w:r>
      <w:r w:rsidR="00352009" w:rsidRPr="694CDAF3">
        <w:rPr>
          <w:rFonts w:eastAsia="Calibri"/>
          <w:color w:val="000000" w:themeColor="text1"/>
        </w:rPr>
        <w:t>y</w:t>
      </w:r>
      <w:r w:rsidR="005A5B19" w:rsidRPr="694CDAF3">
        <w:rPr>
          <w:rFonts w:eastAsia="Calibri"/>
          <w:color w:val="000000" w:themeColor="text1"/>
        </w:rPr>
        <w:t xml:space="preserve"> scaled and locally focused. </w:t>
      </w:r>
      <w:r w:rsidR="00352009" w:rsidRPr="694CDAF3">
        <w:rPr>
          <w:rFonts w:eastAsia="Calibri"/>
          <w:color w:val="000000" w:themeColor="text1"/>
        </w:rPr>
        <w:t>T</w:t>
      </w:r>
      <w:r w:rsidR="00035635" w:rsidRPr="694CDAF3">
        <w:rPr>
          <w:rFonts w:eastAsia="Calibri"/>
          <w:color w:val="000000" w:themeColor="text1"/>
        </w:rPr>
        <w:t>o date, 2</w:t>
      </w:r>
      <w:r w:rsidR="005A5B19" w:rsidRPr="694CDAF3">
        <w:rPr>
          <w:rFonts w:eastAsia="Calibri"/>
          <w:color w:val="000000" w:themeColor="text1"/>
        </w:rPr>
        <w:t xml:space="preserve">2 members have been placed in </w:t>
      </w:r>
      <w:r w:rsidR="00035635" w:rsidRPr="694CDAF3">
        <w:rPr>
          <w:rFonts w:eastAsia="Calibri"/>
          <w:color w:val="000000" w:themeColor="text1"/>
        </w:rPr>
        <w:t>Minnesota</w:t>
      </w:r>
      <w:r w:rsidR="005A5B19" w:rsidRPr="694CDAF3">
        <w:rPr>
          <w:rFonts w:eastAsia="Calibri"/>
          <w:color w:val="000000" w:themeColor="text1"/>
        </w:rPr>
        <w:t xml:space="preserve"> to serve 40 counties</w:t>
      </w:r>
      <w:r w:rsidR="00035635" w:rsidRPr="694CDAF3">
        <w:rPr>
          <w:rFonts w:eastAsia="Calibri"/>
          <w:color w:val="000000" w:themeColor="text1"/>
        </w:rPr>
        <w:t xml:space="preserve"> and </w:t>
      </w:r>
      <w:r w:rsidR="005A5B19" w:rsidRPr="694CDAF3">
        <w:rPr>
          <w:rFonts w:eastAsia="Calibri"/>
          <w:color w:val="000000" w:themeColor="text1"/>
        </w:rPr>
        <w:t>communities</w:t>
      </w:r>
      <w:r w:rsidR="00035635" w:rsidRPr="694CDAF3">
        <w:rPr>
          <w:rFonts w:eastAsia="Calibri"/>
          <w:color w:val="000000" w:themeColor="text1"/>
        </w:rPr>
        <w:t xml:space="preserve">. Of those, </w:t>
      </w:r>
      <w:r w:rsidR="005A5B19" w:rsidRPr="694CDAF3">
        <w:rPr>
          <w:rFonts w:eastAsia="Calibri"/>
          <w:color w:val="000000" w:themeColor="text1"/>
        </w:rPr>
        <w:t xml:space="preserve">90% of alumni have stayed in </w:t>
      </w:r>
      <w:r w:rsidR="00354B3E" w:rsidRPr="694CDAF3">
        <w:rPr>
          <w:rFonts w:eastAsia="Calibri"/>
          <w:color w:val="000000" w:themeColor="text1"/>
        </w:rPr>
        <w:t>Minnesota</w:t>
      </w:r>
      <w:r w:rsidR="00035635" w:rsidRPr="694CDAF3">
        <w:rPr>
          <w:rFonts w:eastAsia="Calibri"/>
          <w:color w:val="000000" w:themeColor="text1"/>
        </w:rPr>
        <w:t>. Th</w:t>
      </w:r>
      <w:r w:rsidR="00352009" w:rsidRPr="694CDAF3">
        <w:rPr>
          <w:rFonts w:eastAsia="Calibri"/>
          <w:color w:val="000000" w:themeColor="text1"/>
        </w:rPr>
        <w:t xml:space="preserve">e </w:t>
      </w:r>
      <w:r w:rsidR="00035635" w:rsidRPr="694CDAF3">
        <w:rPr>
          <w:rFonts w:eastAsia="Calibri"/>
          <w:color w:val="000000" w:themeColor="text1"/>
        </w:rPr>
        <w:t>d</w:t>
      </w:r>
      <w:r w:rsidR="005A5B19" w:rsidRPr="694CDAF3">
        <w:rPr>
          <w:rFonts w:eastAsia="Calibri"/>
          <w:color w:val="000000" w:themeColor="text1"/>
        </w:rPr>
        <w:t xml:space="preserve">igital divide is not just about </w:t>
      </w:r>
      <w:r w:rsidR="00035635" w:rsidRPr="694CDAF3">
        <w:rPr>
          <w:rFonts w:eastAsia="Calibri"/>
          <w:color w:val="000000" w:themeColor="text1"/>
        </w:rPr>
        <w:t>broadband</w:t>
      </w:r>
      <w:r w:rsidR="005A5B19" w:rsidRPr="694CDAF3">
        <w:rPr>
          <w:rFonts w:eastAsia="Calibri"/>
          <w:color w:val="000000" w:themeColor="text1"/>
        </w:rPr>
        <w:t xml:space="preserve"> </w:t>
      </w:r>
      <w:r w:rsidR="00035635" w:rsidRPr="694CDAF3">
        <w:rPr>
          <w:rFonts w:eastAsia="Calibri"/>
          <w:color w:val="000000" w:themeColor="text1"/>
        </w:rPr>
        <w:t>availability, but</w:t>
      </w:r>
      <w:r w:rsidR="005A5B19" w:rsidRPr="694CDAF3">
        <w:rPr>
          <w:rFonts w:eastAsia="Calibri"/>
          <w:color w:val="000000" w:themeColor="text1"/>
        </w:rPr>
        <w:t xml:space="preserve"> crosses other sectors</w:t>
      </w:r>
      <w:r w:rsidR="00352009" w:rsidRPr="694CDAF3">
        <w:rPr>
          <w:rFonts w:eastAsia="Calibri"/>
          <w:color w:val="000000" w:themeColor="text1"/>
        </w:rPr>
        <w:t xml:space="preserve">, and include areas members serve </w:t>
      </w:r>
      <w:r w:rsidR="00C16062" w:rsidRPr="694CDAF3">
        <w:rPr>
          <w:rFonts w:eastAsia="Calibri"/>
          <w:color w:val="000000" w:themeColor="text1"/>
        </w:rPr>
        <w:t>– supporting areas around telehealth, ag</w:t>
      </w:r>
      <w:r w:rsidR="00352009" w:rsidRPr="694CDAF3">
        <w:rPr>
          <w:rFonts w:eastAsia="Calibri"/>
          <w:color w:val="000000" w:themeColor="text1"/>
        </w:rPr>
        <w:t>riculture</w:t>
      </w:r>
      <w:r w:rsidR="00C16062" w:rsidRPr="694CDAF3">
        <w:rPr>
          <w:rFonts w:eastAsia="Calibri"/>
          <w:color w:val="000000" w:themeColor="text1"/>
        </w:rPr>
        <w:t xml:space="preserve">, and resource needs in the </w:t>
      </w:r>
      <w:r w:rsidR="00352009" w:rsidRPr="694CDAF3">
        <w:rPr>
          <w:rFonts w:eastAsia="Calibri"/>
          <w:color w:val="000000" w:themeColor="text1"/>
        </w:rPr>
        <w:t xml:space="preserve">community. </w:t>
      </w:r>
      <w:r w:rsidR="00240FB2" w:rsidRPr="694CDAF3">
        <w:rPr>
          <w:rFonts w:eastAsia="Calibri"/>
          <w:color w:val="000000" w:themeColor="text1"/>
        </w:rPr>
        <w:t xml:space="preserve">State </w:t>
      </w:r>
      <w:r w:rsidR="00352009" w:rsidRPr="694CDAF3">
        <w:rPr>
          <w:rFonts w:eastAsia="Calibri"/>
          <w:color w:val="000000" w:themeColor="text1"/>
        </w:rPr>
        <w:t>p</w:t>
      </w:r>
      <w:r w:rsidR="00240FB2" w:rsidRPr="694CDAF3">
        <w:rPr>
          <w:rFonts w:eastAsia="Calibri"/>
          <w:color w:val="000000" w:themeColor="text1"/>
        </w:rPr>
        <w:t>artnerships</w:t>
      </w:r>
      <w:r w:rsidR="00352009" w:rsidRPr="694CDAF3">
        <w:rPr>
          <w:rFonts w:eastAsia="Calibri"/>
          <w:color w:val="000000" w:themeColor="text1"/>
        </w:rPr>
        <w:t xml:space="preserve"> </w:t>
      </w:r>
      <w:r w:rsidR="00240FB2" w:rsidRPr="694CDAF3">
        <w:rPr>
          <w:rFonts w:eastAsia="Calibri"/>
          <w:color w:val="000000" w:themeColor="text1"/>
        </w:rPr>
        <w:t xml:space="preserve">case studies </w:t>
      </w:r>
      <w:r w:rsidR="00352009" w:rsidRPr="694CDAF3">
        <w:rPr>
          <w:rFonts w:eastAsia="Calibri"/>
          <w:color w:val="000000" w:themeColor="text1"/>
        </w:rPr>
        <w:t xml:space="preserve">were provided for </w:t>
      </w:r>
      <w:r w:rsidR="00354B3E" w:rsidRPr="694CDAF3">
        <w:rPr>
          <w:rFonts w:eastAsia="Calibri"/>
          <w:color w:val="000000" w:themeColor="text1"/>
        </w:rPr>
        <w:t>Illinois</w:t>
      </w:r>
      <w:r w:rsidR="00352009" w:rsidRPr="694CDAF3">
        <w:rPr>
          <w:rFonts w:eastAsia="Calibri"/>
          <w:color w:val="000000" w:themeColor="text1"/>
        </w:rPr>
        <w:t xml:space="preserve">, Idaho, and Massachusetts, </w:t>
      </w:r>
      <w:r w:rsidR="00240FB2" w:rsidRPr="694CDAF3">
        <w:rPr>
          <w:rFonts w:eastAsia="Calibri"/>
          <w:color w:val="000000" w:themeColor="text1"/>
        </w:rPr>
        <w:t>and</w:t>
      </w:r>
      <w:r w:rsidR="00352009" w:rsidRPr="694CDAF3">
        <w:rPr>
          <w:rFonts w:eastAsia="Calibri"/>
          <w:color w:val="000000" w:themeColor="text1"/>
        </w:rPr>
        <w:t xml:space="preserve"> they are</w:t>
      </w:r>
      <w:r w:rsidR="00240FB2" w:rsidRPr="694CDAF3">
        <w:rPr>
          <w:rFonts w:eastAsia="Calibri"/>
          <w:color w:val="000000" w:themeColor="text1"/>
        </w:rPr>
        <w:t xml:space="preserve"> looking to expand and build upon those</w:t>
      </w:r>
      <w:r w:rsidR="00352009" w:rsidRPr="694CDAF3">
        <w:rPr>
          <w:rFonts w:eastAsia="Calibri"/>
          <w:color w:val="000000" w:themeColor="text1"/>
        </w:rPr>
        <w:t xml:space="preserve"> successes. Task Force members asked questions on retention, recruitment, and how future partnership could look and function in Minnesota. </w:t>
      </w:r>
    </w:p>
    <w:p w14:paraId="30AD76D1" w14:textId="00AD5EC0" w:rsidR="694CDAF3" w:rsidRDefault="694CDAF3" w:rsidP="694CDAF3">
      <w:pPr>
        <w:pStyle w:val="ListParagraph"/>
        <w:rPr>
          <w:rFonts w:eastAsia="Calibri"/>
          <w:color w:val="000000" w:themeColor="text1"/>
        </w:rPr>
      </w:pPr>
    </w:p>
    <w:p w14:paraId="730AB1DA" w14:textId="77777777" w:rsidR="004317EA" w:rsidRDefault="449A6D18" w:rsidP="694CDAF3">
      <w:pPr>
        <w:pStyle w:val="ListParagraph"/>
        <w:numPr>
          <w:ilvl w:val="0"/>
          <w:numId w:val="2"/>
        </w:numPr>
        <w:rPr>
          <w:rFonts w:eastAsia="Calibri"/>
          <w:b/>
          <w:bCs/>
          <w:color w:val="000000" w:themeColor="text1"/>
        </w:rPr>
      </w:pPr>
      <w:r w:rsidRPr="694CDAF3">
        <w:rPr>
          <w:rFonts w:eastAsia="Calibri"/>
          <w:b/>
          <w:bCs/>
          <w:color w:val="000000" w:themeColor="text1"/>
        </w:rPr>
        <w:t>Sub-Group Discussion</w:t>
      </w:r>
    </w:p>
    <w:p w14:paraId="0B734F76" w14:textId="05C17D5F" w:rsidR="00341DCF" w:rsidRPr="004317EA" w:rsidRDefault="004317EA" w:rsidP="694CDAF3">
      <w:pPr>
        <w:pStyle w:val="ListParagraph"/>
        <w:rPr>
          <w:rFonts w:eastAsia="Calibri"/>
          <w:b/>
          <w:bCs/>
          <w:color w:val="000000" w:themeColor="text1"/>
        </w:rPr>
      </w:pPr>
      <w:r w:rsidRPr="694CDAF3">
        <w:rPr>
          <w:rFonts w:eastAsia="Calibri"/>
          <w:color w:val="000000" w:themeColor="text1"/>
        </w:rPr>
        <w:t>Chair Bekele</w:t>
      </w:r>
      <w:r w:rsidRPr="694CDAF3">
        <w:rPr>
          <w:rFonts w:eastAsia="Calibri"/>
          <w:b/>
          <w:bCs/>
          <w:color w:val="000000" w:themeColor="text1"/>
        </w:rPr>
        <w:t xml:space="preserve"> </w:t>
      </w:r>
      <w:proofErr w:type="gramStart"/>
      <w:r w:rsidR="00CE1D47" w:rsidRPr="694CDAF3">
        <w:rPr>
          <w:rFonts w:eastAsia="Calibri"/>
          <w:color w:val="000000" w:themeColor="text1"/>
        </w:rPr>
        <w:t>opened</w:t>
      </w:r>
      <w:r w:rsidRPr="694CDAF3">
        <w:rPr>
          <w:rFonts w:eastAsia="Calibri"/>
          <w:color w:val="000000" w:themeColor="text1"/>
        </w:rPr>
        <w:t xml:space="preserve"> </w:t>
      </w:r>
      <w:r w:rsidR="00CE1D47" w:rsidRPr="694CDAF3">
        <w:rPr>
          <w:rFonts w:eastAsia="Calibri"/>
          <w:color w:val="000000" w:themeColor="text1"/>
        </w:rPr>
        <w:t>up</w:t>
      </w:r>
      <w:proofErr w:type="gramEnd"/>
      <w:r w:rsidR="00CE1D47" w:rsidRPr="694CDAF3">
        <w:rPr>
          <w:rFonts w:eastAsia="Calibri"/>
          <w:color w:val="000000" w:themeColor="text1"/>
        </w:rPr>
        <w:t xml:space="preserve"> for </w:t>
      </w:r>
      <w:r w:rsidRPr="694CDAF3">
        <w:rPr>
          <w:rFonts w:eastAsia="Calibri"/>
          <w:color w:val="000000" w:themeColor="text1"/>
        </w:rPr>
        <w:t>questions on sub-group discussions, and asked for groups to meet and identify if there are</w:t>
      </w:r>
      <w:r w:rsidR="00341DCF" w:rsidRPr="694CDAF3">
        <w:t xml:space="preserve"> specific speakers or topics </w:t>
      </w:r>
      <w:r w:rsidRPr="694CDAF3">
        <w:t xml:space="preserve">of interest for future meetings. OBD </w:t>
      </w:r>
      <w:r w:rsidR="00CE1D47" w:rsidRPr="694CDAF3">
        <w:t>agreed to</w:t>
      </w:r>
      <w:r w:rsidRPr="694CDAF3">
        <w:t xml:space="preserve"> provide administrative support to schedule sub-group meetings.</w:t>
      </w:r>
    </w:p>
    <w:p w14:paraId="1D2DF222" w14:textId="2AC9BC22" w:rsidR="2F765702" w:rsidRDefault="2F765702"/>
    <w:p w14:paraId="6354DF30" w14:textId="77777777" w:rsidR="004317EA" w:rsidRPr="004317EA" w:rsidRDefault="449A6D18" w:rsidP="694CDAF3">
      <w:pPr>
        <w:pStyle w:val="ListParagraph"/>
        <w:numPr>
          <w:ilvl w:val="0"/>
          <w:numId w:val="2"/>
        </w:numPr>
        <w:rPr>
          <w:rFonts w:eastAsia="Calibri"/>
          <w:b/>
          <w:bCs/>
          <w:color w:val="000000" w:themeColor="text1"/>
        </w:rPr>
      </w:pPr>
      <w:r w:rsidRPr="694CDAF3">
        <w:rPr>
          <w:rFonts w:eastAsia="Calibri"/>
          <w:b/>
          <w:bCs/>
          <w:color w:val="000000" w:themeColor="text1"/>
        </w:rPr>
        <w:t>Public Comment, Other Business, June 18th Meeting Plans, Wrap-up</w:t>
      </w:r>
    </w:p>
    <w:p w14:paraId="524F4FE6" w14:textId="08144B7C" w:rsidR="006B2F17" w:rsidRDefault="004317EA" w:rsidP="694CDAF3">
      <w:pPr>
        <w:pStyle w:val="ListParagraph"/>
        <w:rPr>
          <w:rFonts w:eastAsia="Calibri"/>
          <w:color w:val="000000" w:themeColor="text1"/>
        </w:rPr>
      </w:pPr>
      <w:r w:rsidRPr="2F765702">
        <w:rPr>
          <w:rFonts w:eastAsia="Calibri"/>
          <w:color w:val="000000" w:themeColor="text1"/>
        </w:rPr>
        <w:t xml:space="preserve">Chair Bekele </w:t>
      </w:r>
      <w:proofErr w:type="gramStart"/>
      <w:r w:rsidRPr="2F765702">
        <w:rPr>
          <w:rFonts w:eastAsia="Calibri"/>
          <w:color w:val="000000" w:themeColor="text1"/>
        </w:rPr>
        <w:t>opened up</w:t>
      </w:r>
      <w:proofErr w:type="gramEnd"/>
      <w:r w:rsidRPr="2F765702">
        <w:rPr>
          <w:rFonts w:eastAsia="Calibri"/>
          <w:color w:val="000000" w:themeColor="text1"/>
        </w:rPr>
        <w:t xml:space="preserve"> questions to the Task Force members and other attendees for questions, there were none. For next meeting business, also explained that while </w:t>
      </w:r>
      <w:r w:rsidR="006B2F17" w:rsidRPr="2F765702">
        <w:rPr>
          <w:rFonts w:eastAsia="Calibri"/>
          <w:color w:val="000000" w:themeColor="text1"/>
        </w:rPr>
        <w:t>OBD has been paying for lunc</w:t>
      </w:r>
      <w:r w:rsidRPr="2F765702">
        <w:rPr>
          <w:rFonts w:eastAsia="Calibri"/>
          <w:color w:val="000000" w:themeColor="text1"/>
        </w:rPr>
        <w:t xml:space="preserve">h, due to continued </w:t>
      </w:r>
      <w:r w:rsidR="006B2F17" w:rsidRPr="2F765702">
        <w:rPr>
          <w:rFonts w:eastAsia="Calibri"/>
          <w:color w:val="000000" w:themeColor="text1"/>
        </w:rPr>
        <w:t>excess</w:t>
      </w:r>
      <w:r w:rsidRPr="2F765702">
        <w:rPr>
          <w:rFonts w:eastAsia="Calibri"/>
          <w:color w:val="000000" w:themeColor="text1"/>
        </w:rPr>
        <w:t xml:space="preserve"> and wanting to be mindful of resources</w:t>
      </w:r>
      <w:r w:rsidR="03EF5C13" w:rsidRPr="2F765702">
        <w:rPr>
          <w:rFonts w:eastAsia="Calibri"/>
          <w:color w:val="000000" w:themeColor="text1"/>
        </w:rPr>
        <w:t>,</w:t>
      </w:r>
      <w:r w:rsidRPr="2F765702">
        <w:rPr>
          <w:rFonts w:eastAsia="Calibri"/>
          <w:color w:val="000000" w:themeColor="text1"/>
        </w:rPr>
        <w:t xml:space="preserve"> lunch may not be offered moving forward but members would be notified in advance either way.</w:t>
      </w:r>
      <w:r w:rsidR="006B2F17" w:rsidRPr="2F765702">
        <w:rPr>
          <w:rFonts w:eastAsia="Calibri"/>
          <w:color w:val="000000" w:themeColor="text1"/>
        </w:rPr>
        <w:t xml:space="preserve"> </w:t>
      </w:r>
    </w:p>
    <w:p w14:paraId="14C7479A" w14:textId="77777777" w:rsidR="00CE1D47" w:rsidRDefault="00CE1D47" w:rsidP="694CDAF3"/>
    <w:p w14:paraId="70562E50" w14:textId="5FD8A1E2" w:rsidR="2AD5F491" w:rsidRDefault="004317EA" w:rsidP="694CDAF3">
      <w:pPr>
        <w:rPr>
          <w:b/>
          <w:bCs/>
        </w:rPr>
      </w:pPr>
      <w:r w:rsidRPr="694CDAF3">
        <w:rPr>
          <w:b/>
          <w:bCs/>
        </w:rPr>
        <w:t>The meeting adjourned around 12:0</w:t>
      </w:r>
      <w:r w:rsidR="00CE1D47" w:rsidRPr="694CDAF3">
        <w:rPr>
          <w:b/>
          <w:bCs/>
        </w:rPr>
        <w:t>5</w:t>
      </w:r>
      <w:r w:rsidRPr="694CDAF3">
        <w:rPr>
          <w:b/>
          <w:bCs/>
        </w:rPr>
        <w:t xml:space="preserve">pm. </w:t>
      </w:r>
    </w:p>
    <w:sectPr w:rsidR="2AD5F491" w:rsidSect="00D874CF">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D7926"/>
    <w:multiLevelType w:val="hybridMultilevel"/>
    <w:tmpl w:val="1EBEB40E"/>
    <w:lvl w:ilvl="0" w:tplc="FFFFFFFF">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E50D5"/>
    <w:multiLevelType w:val="hybridMultilevel"/>
    <w:tmpl w:val="ADA63EAC"/>
    <w:lvl w:ilvl="0" w:tplc="96CCA9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45F3A"/>
    <w:multiLevelType w:val="hybridMultilevel"/>
    <w:tmpl w:val="F74A5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7D2BB6"/>
    <w:multiLevelType w:val="hybridMultilevel"/>
    <w:tmpl w:val="47363B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705C4130"/>
    <w:multiLevelType w:val="hybridMultilevel"/>
    <w:tmpl w:val="D320069A"/>
    <w:lvl w:ilvl="0" w:tplc="04090001">
      <w:start w:val="1"/>
      <w:numFmt w:val="bullet"/>
      <w:lvlText w:val=""/>
      <w:lvlJc w:val="left"/>
      <w:pPr>
        <w:ind w:left="1128" w:hanging="360"/>
      </w:pPr>
      <w:rPr>
        <w:rFonts w:ascii="Symbol" w:hAnsi="Symbol" w:hint="default"/>
      </w:rPr>
    </w:lvl>
    <w:lvl w:ilvl="1" w:tplc="04090003">
      <w:start w:val="1"/>
      <w:numFmt w:val="bullet"/>
      <w:lvlText w:val="o"/>
      <w:lvlJc w:val="left"/>
      <w:pPr>
        <w:ind w:left="1848" w:hanging="360"/>
      </w:pPr>
      <w:rPr>
        <w:rFonts w:ascii="Courier New" w:hAnsi="Courier New" w:cs="Courier New" w:hint="default"/>
      </w:rPr>
    </w:lvl>
    <w:lvl w:ilvl="2" w:tplc="04090005">
      <w:start w:val="1"/>
      <w:numFmt w:val="bullet"/>
      <w:lvlText w:val=""/>
      <w:lvlJc w:val="left"/>
      <w:pPr>
        <w:ind w:left="2568" w:hanging="360"/>
      </w:pPr>
      <w:rPr>
        <w:rFonts w:ascii="Wingdings" w:hAnsi="Wingdings" w:hint="default"/>
      </w:rPr>
    </w:lvl>
    <w:lvl w:ilvl="3" w:tplc="04090001">
      <w:start w:val="1"/>
      <w:numFmt w:val="bullet"/>
      <w:lvlText w:val=""/>
      <w:lvlJc w:val="left"/>
      <w:pPr>
        <w:ind w:left="3288" w:hanging="360"/>
      </w:pPr>
      <w:rPr>
        <w:rFonts w:ascii="Symbol" w:hAnsi="Symbol" w:hint="default"/>
      </w:rPr>
    </w:lvl>
    <w:lvl w:ilvl="4" w:tplc="04090003">
      <w:start w:val="1"/>
      <w:numFmt w:val="bullet"/>
      <w:lvlText w:val="o"/>
      <w:lvlJc w:val="left"/>
      <w:pPr>
        <w:ind w:left="4008" w:hanging="360"/>
      </w:pPr>
      <w:rPr>
        <w:rFonts w:ascii="Courier New" w:hAnsi="Courier New" w:cs="Courier New" w:hint="default"/>
      </w:rPr>
    </w:lvl>
    <w:lvl w:ilvl="5" w:tplc="04090005">
      <w:start w:val="1"/>
      <w:numFmt w:val="bullet"/>
      <w:lvlText w:val=""/>
      <w:lvlJc w:val="left"/>
      <w:pPr>
        <w:ind w:left="4728" w:hanging="360"/>
      </w:pPr>
      <w:rPr>
        <w:rFonts w:ascii="Wingdings" w:hAnsi="Wingdings" w:hint="default"/>
      </w:rPr>
    </w:lvl>
    <w:lvl w:ilvl="6" w:tplc="04090001">
      <w:start w:val="1"/>
      <w:numFmt w:val="bullet"/>
      <w:lvlText w:val=""/>
      <w:lvlJc w:val="left"/>
      <w:pPr>
        <w:ind w:left="5448" w:hanging="360"/>
      </w:pPr>
      <w:rPr>
        <w:rFonts w:ascii="Symbol" w:hAnsi="Symbol" w:hint="default"/>
      </w:rPr>
    </w:lvl>
    <w:lvl w:ilvl="7" w:tplc="04090003">
      <w:start w:val="1"/>
      <w:numFmt w:val="bullet"/>
      <w:lvlText w:val="o"/>
      <w:lvlJc w:val="left"/>
      <w:pPr>
        <w:ind w:left="6168" w:hanging="360"/>
      </w:pPr>
      <w:rPr>
        <w:rFonts w:ascii="Courier New" w:hAnsi="Courier New" w:cs="Courier New" w:hint="default"/>
      </w:rPr>
    </w:lvl>
    <w:lvl w:ilvl="8" w:tplc="04090005">
      <w:start w:val="1"/>
      <w:numFmt w:val="bullet"/>
      <w:lvlText w:val=""/>
      <w:lvlJc w:val="left"/>
      <w:pPr>
        <w:ind w:left="6888" w:hanging="360"/>
      </w:pPr>
      <w:rPr>
        <w:rFonts w:ascii="Wingdings" w:hAnsi="Wingdings" w:hint="default"/>
      </w:rPr>
    </w:lvl>
  </w:abstractNum>
  <w:num w:numId="1" w16cid:durableId="435641445">
    <w:abstractNumId w:val="1"/>
  </w:num>
  <w:num w:numId="2" w16cid:durableId="381750319">
    <w:abstractNumId w:val="0"/>
  </w:num>
  <w:num w:numId="3" w16cid:durableId="1877961537">
    <w:abstractNumId w:val="2"/>
  </w:num>
  <w:num w:numId="4" w16cid:durableId="29384616">
    <w:abstractNumId w:val="3"/>
  </w:num>
  <w:num w:numId="5" w16cid:durableId="2010132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0D"/>
    <w:rsid w:val="00001D10"/>
    <w:rsid w:val="00004B31"/>
    <w:rsid w:val="0000713D"/>
    <w:rsid w:val="00013922"/>
    <w:rsid w:val="00014AE3"/>
    <w:rsid w:val="00016795"/>
    <w:rsid w:val="00020CA9"/>
    <w:rsid w:val="00026BCC"/>
    <w:rsid w:val="00027D52"/>
    <w:rsid w:val="00035635"/>
    <w:rsid w:val="00036AF4"/>
    <w:rsid w:val="000421C6"/>
    <w:rsid w:val="00052405"/>
    <w:rsid w:val="00055F7C"/>
    <w:rsid w:val="00056FD4"/>
    <w:rsid w:val="00061D8A"/>
    <w:rsid w:val="0006445A"/>
    <w:rsid w:val="00073C6B"/>
    <w:rsid w:val="00077149"/>
    <w:rsid w:val="00082267"/>
    <w:rsid w:val="00083892"/>
    <w:rsid w:val="00084156"/>
    <w:rsid w:val="000909AF"/>
    <w:rsid w:val="00093575"/>
    <w:rsid w:val="000A4F70"/>
    <w:rsid w:val="000A7BD6"/>
    <w:rsid w:val="000D1075"/>
    <w:rsid w:val="000D7E03"/>
    <w:rsid w:val="000E1108"/>
    <w:rsid w:val="000E3C90"/>
    <w:rsid w:val="000E7AFE"/>
    <w:rsid w:val="000F269B"/>
    <w:rsid w:val="000F26D9"/>
    <w:rsid w:val="00103A36"/>
    <w:rsid w:val="00107C58"/>
    <w:rsid w:val="00112974"/>
    <w:rsid w:val="00114957"/>
    <w:rsid w:val="001158CD"/>
    <w:rsid w:val="00141A60"/>
    <w:rsid w:val="0014654D"/>
    <w:rsid w:val="001471B2"/>
    <w:rsid w:val="00152F53"/>
    <w:rsid w:val="0015365A"/>
    <w:rsid w:val="00162048"/>
    <w:rsid w:val="00173261"/>
    <w:rsid w:val="00173AE2"/>
    <w:rsid w:val="00173C90"/>
    <w:rsid w:val="0017418D"/>
    <w:rsid w:val="00182404"/>
    <w:rsid w:val="0019043D"/>
    <w:rsid w:val="00195FDA"/>
    <w:rsid w:val="001A33AC"/>
    <w:rsid w:val="001A718A"/>
    <w:rsid w:val="001B5D8E"/>
    <w:rsid w:val="001C463C"/>
    <w:rsid w:val="001D0E95"/>
    <w:rsid w:val="001E4A42"/>
    <w:rsid w:val="001E5DFA"/>
    <w:rsid w:val="001E6735"/>
    <w:rsid w:val="002075CC"/>
    <w:rsid w:val="002309FA"/>
    <w:rsid w:val="00233B15"/>
    <w:rsid w:val="00240FB2"/>
    <w:rsid w:val="002524A5"/>
    <w:rsid w:val="00253EAA"/>
    <w:rsid w:val="00255E2D"/>
    <w:rsid w:val="00256A1C"/>
    <w:rsid w:val="00257454"/>
    <w:rsid w:val="00261B0D"/>
    <w:rsid w:val="00262795"/>
    <w:rsid w:val="002773CE"/>
    <w:rsid w:val="002861F9"/>
    <w:rsid w:val="00292597"/>
    <w:rsid w:val="002964A7"/>
    <w:rsid w:val="002A744B"/>
    <w:rsid w:val="002B0BC4"/>
    <w:rsid w:val="002B52E0"/>
    <w:rsid w:val="002C526E"/>
    <w:rsid w:val="002C71AF"/>
    <w:rsid w:val="002D0B49"/>
    <w:rsid w:val="002D3E93"/>
    <w:rsid w:val="002E686F"/>
    <w:rsid w:val="002F25FB"/>
    <w:rsid w:val="002F7C9F"/>
    <w:rsid w:val="0030049B"/>
    <w:rsid w:val="00307E0C"/>
    <w:rsid w:val="00312C15"/>
    <w:rsid w:val="00314631"/>
    <w:rsid w:val="00323A75"/>
    <w:rsid w:val="00327EDF"/>
    <w:rsid w:val="00332AAC"/>
    <w:rsid w:val="00335681"/>
    <w:rsid w:val="00341DCF"/>
    <w:rsid w:val="00352009"/>
    <w:rsid w:val="00353496"/>
    <w:rsid w:val="0035369E"/>
    <w:rsid w:val="00353CE2"/>
    <w:rsid w:val="00354B3E"/>
    <w:rsid w:val="00355BEC"/>
    <w:rsid w:val="00362F6E"/>
    <w:rsid w:val="0036659C"/>
    <w:rsid w:val="0036765C"/>
    <w:rsid w:val="00367907"/>
    <w:rsid w:val="00377B39"/>
    <w:rsid w:val="00377B3F"/>
    <w:rsid w:val="00391531"/>
    <w:rsid w:val="00392E56"/>
    <w:rsid w:val="00397339"/>
    <w:rsid w:val="003A7FDD"/>
    <w:rsid w:val="003B0B22"/>
    <w:rsid w:val="003C41CA"/>
    <w:rsid w:val="003C4420"/>
    <w:rsid w:val="003C64AB"/>
    <w:rsid w:val="003C714B"/>
    <w:rsid w:val="003D6260"/>
    <w:rsid w:val="003E245E"/>
    <w:rsid w:val="00402ABE"/>
    <w:rsid w:val="0041457A"/>
    <w:rsid w:val="00423109"/>
    <w:rsid w:val="0042636C"/>
    <w:rsid w:val="004275FB"/>
    <w:rsid w:val="00427DB1"/>
    <w:rsid w:val="004317EA"/>
    <w:rsid w:val="004438B3"/>
    <w:rsid w:val="004546F9"/>
    <w:rsid w:val="00461A22"/>
    <w:rsid w:val="00470CAD"/>
    <w:rsid w:val="004735C3"/>
    <w:rsid w:val="00475D19"/>
    <w:rsid w:val="00477235"/>
    <w:rsid w:val="004911D6"/>
    <w:rsid w:val="004A11D4"/>
    <w:rsid w:val="004A6639"/>
    <w:rsid w:val="004B1F14"/>
    <w:rsid w:val="004B2A27"/>
    <w:rsid w:val="004D5922"/>
    <w:rsid w:val="004E36F4"/>
    <w:rsid w:val="004F3B0B"/>
    <w:rsid w:val="005114A1"/>
    <w:rsid w:val="00511AE8"/>
    <w:rsid w:val="0052450A"/>
    <w:rsid w:val="005332FE"/>
    <w:rsid w:val="0054354D"/>
    <w:rsid w:val="00554F60"/>
    <w:rsid w:val="00560CEE"/>
    <w:rsid w:val="00563D7B"/>
    <w:rsid w:val="00566F91"/>
    <w:rsid w:val="00574C2B"/>
    <w:rsid w:val="005815E7"/>
    <w:rsid w:val="005906EA"/>
    <w:rsid w:val="00591790"/>
    <w:rsid w:val="00591A4A"/>
    <w:rsid w:val="005A5B19"/>
    <w:rsid w:val="005B0E86"/>
    <w:rsid w:val="005B5048"/>
    <w:rsid w:val="005F66BC"/>
    <w:rsid w:val="00607266"/>
    <w:rsid w:val="00617CF8"/>
    <w:rsid w:val="00620132"/>
    <w:rsid w:val="00623E17"/>
    <w:rsid w:val="00626292"/>
    <w:rsid w:val="006507AA"/>
    <w:rsid w:val="00653708"/>
    <w:rsid w:val="00656164"/>
    <w:rsid w:val="006603BF"/>
    <w:rsid w:val="00671A7A"/>
    <w:rsid w:val="00683277"/>
    <w:rsid w:val="0069272F"/>
    <w:rsid w:val="00695802"/>
    <w:rsid w:val="006A45B1"/>
    <w:rsid w:val="006B2F17"/>
    <w:rsid w:val="006D368D"/>
    <w:rsid w:val="006E2F56"/>
    <w:rsid w:val="006F1900"/>
    <w:rsid w:val="006F2FBA"/>
    <w:rsid w:val="007107C4"/>
    <w:rsid w:val="007108F9"/>
    <w:rsid w:val="0072233D"/>
    <w:rsid w:val="00741D52"/>
    <w:rsid w:val="0074409A"/>
    <w:rsid w:val="0074784C"/>
    <w:rsid w:val="00754122"/>
    <w:rsid w:val="00754B99"/>
    <w:rsid w:val="007641F8"/>
    <w:rsid w:val="007705AC"/>
    <w:rsid w:val="007717CD"/>
    <w:rsid w:val="007878EA"/>
    <w:rsid w:val="00792048"/>
    <w:rsid w:val="007943E6"/>
    <w:rsid w:val="00794D1C"/>
    <w:rsid w:val="00795702"/>
    <w:rsid w:val="007B1340"/>
    <w:rsid w:val="007B408C"/>
    <w:rsid w:val="007B7896"/>
    <w:rsid w:val="007D46AD"/>
    <w:rsid w:val="007D4E6B"/>
    <w:rsid w:val="007E6393"/>
    <w:rsid w:val="007F2758"/>
    <w:rsid w:val="008017FD"/>
    <w:rsid w:val="00801B02"/>
    <w:rsid w:val="00805199"/>
    <w:rsid w:val="008254B7"/>
    <w:rsid w:val="00826EA5"/>
    <w:rsid w:val="00844749"/>
    <w:rsid w:val="008477A6"/>
    <w:rsid w:val="008532F4"/>
    <w:rsid w:val="0085428B"/>
    <w:rsid w:val="00855151"/>
    <w:rsid w:val="00865C48"/>
    <w:rsid w:val="00872549"/>
    <w:rsid w:val="00876D51"/>
    <w:rsid w:val="0088067D"/>
    <w:rsid w:val="008814F6"/>
    <w:rsid w:val="008825C9"/>
    <w:rsid w:val="00886683"/>
    <w:rsid w:val="0089229B"/>
    <w:rsid w:val="00894073"/>
    <w:rsid w:val="008A0942"/>
    <w:rsid w:val="008A3BDF"/>
    <w:rsid w:val="008C1D6F"/>
    <w:rsid w:val="008C3985"/>
    <w:rsid w:val="008C445E"/>
    <w:rsid w:val="008C52BA"/>
    <w:rsid w:val="008C77E8"/>
    <w:rsid w:val="008E0596"/>
    <w:rsid w:val="008E613F"/>
    <w:rsid w:val="00923B9E"/>
    <w:rsid w:val="00933676"/>
    <w:rsid w:val="009373F5"/>
    <w:rsid w:val="00941608"/>
    <w:rsid w:val="00942F0F"/>
    <w:rsid w:val="00946D1B"/>
    <w:rsid w:val="00950235"/>
    <w:rsid w:val="00955B97"/>
    <w:rsid w:val="009653EC"/>
    <w:rsid w:val="00973A45"/>
    <w:rsid w:val="00987413"/>
    <w:rsid w:val="00994DF0"/>
    <w:rsid w:val="00996D8D"/>
    <w:rsid w:val="009A45F3"/>
    <w:rsid w:val="009C2900"/>
    <w:rsid w:val="009D276F"/>
    <w:rsid w:val="009D66D9"/>
    <w:rsid w:val="009D775C"/>
    <w:rsid w:val="009E6E5D"/>
    <w:rsid w:val="009F76B5"/>
    <w:rsid w:val="00A0354E"/>
    <w:rsid w:val="00A044AD"/>
    <w:rsid w:val="00A0718D"/>
    <w:rsid w:val="00A11039"/>
    <w:rsid w:val="00A12275"/>
    <w:rsid w:val="00A17EF4"/>
    <w:rsid w:val="00A26B9A"/>
    <w:rsid w:val="00A277F2"/>
    <w:rsid w:val="00A410F7"/>
    <w:rsid w:val="00A47017"/>
    <w:rsid w:val="00A57382"/>
    <w:rsid w:val="00A62181"/>
    <w:rsid w:val="00A71938"/>
    <w:rsid w:val="00A90B95"/>
    <w:rsid w:val="00A922BB"/>
    <w:rsid w:val="00A9505C"/>
    <w:rsid w:val="00AA0495"/>
    <w:rsid w:val="00AB1443"/>
    <w:rsid w:val="00AB2BCC"/>
    <w:rsid w:val="00AC5E72"/>
    <w:rsid w:val="00AD5D0E"/>
    <w:rsid w:val="00AE30F7"/>
    <w:rsid w:val="00AE6A42"/>
    <w:rsid w:val="00AF526A"/>
    <w:rsid w:val="00AF5F73"/>
    <w:rsid w:val="00AF75CE"/>
    <w:rsid w:val="00B0182D"/>
    <w:rsid w:val="00B04A0A"/>
    <w:rsid w:val="00B13D9A"/>
    <w:rsid w:val="00B207DF"/>
    <w:rsid w:val="00B20C06"/>
    <w:rsid w:val="00B2739C"/>
    <w:rsid w:val="00B3452C"/>
    <w:rsid w:val="00B36822"/>
    <w:rsid w:val="00B37DBF"/>
    <w:rsid w:val="00B41CB8"/>
    <w:rsid w:val="00B42E70"/>
    <w:rsid w:val="00B477AB"/>
    <w:rsid w:val="00B5176F"/>
    <w:rsid w:val="00B6753F"/>
    <w:rsid w:val="00B71553"/>
    <w:rsid w:val="00B9634D"/>
    <w:rsid w:val="00B97D86"/>
    <w:rsid w:val="00BA0317"/>
    <w:rsid w:val="00BB1F60"/>
    <w:rsid w:val="00BB5C91"/>
    <w:rsid w:val="00BC359E"/>
    <w:rsid w:val="00BD3A5F"/>
    <w:rsid w:val="00BD5C8B"/>
    <w:rsid w:val="00BE1BE2"/>
    <w:rsid w:val="00C02441"/>
    <w:rsid w:val="00C05026"/>
    <w:rsid w:val="00C05A28"/>
    <w:rsid w:val="00C07B7E"/>
    <w:rsid w:val="00C123D6"/>
    <w:rsid w:val="00C16062"/>
    <w:rsid w:val="00C226ED"/>
    <w:rsid w:val="00C233AA"/>
    <w:rsid w:val="00C25BA2"/>
    <w:rsid w:val="00C3147F"/>
    <w:rsid w:val="00C3461A"/>
    <w:rsid w:val="00C42704"/>
    <w:rsid w:val="00C6585C"/>
    <w:rsid w:val="00C754F7"/>
    <w:rsid w:val="00C85459"/>
    <w:rsid w:val="00C91097"/>
    <w:rsid w:val="00C91554"/>
    <w:rsid w:val="00C94737"/>
    <w:rsid w:val="00CA38AE"/>
    <w:rsid w:val="00CB3670"/>
    <w:rsid w:val="00CB38FB"/>
    <w:rsid w:val="00CC2FAD"/>
    <w:rsid w:val="00CC6413"/>
    <w:rsid w:val="00CD1AE4"/>
    <w:rsid w:val="00CD5BF9"/>
    <w:rsid w:val="00CD6118"/>
    <w:rsid w:val="00CE1D47"/>
    <w:rsid w:val="00CE2C01"/>
    <w:rsid w:val="00CF1139"/>
    <w:rsid w:val="00CF4543"/>
    <w:rsid w:val="00D21C18"/>
    <w:rsid w:val="00D225FD"/>
    <w:rsid w:val="00D26B31"/>
    <w:rsid w:val="00D31987"/>
    <w:rsid w:val="00D37348"/>
    <w:rsid w:val="00D4566D"/>
    <w:rsid w:val="00D50167"/>
    <w:rsid w:val="00D628F1"/>
    <w:rsid w:val="00D65708"/>
    <w:rsid w:val="00D66AB6"/>
    <w:rsid w:val="00D77D73"/>
    <w:rsid w:val="00D826E7"/>
    <w:rsid w:val="00D82DFA"/>
    <w:rsid w:val="00D874CF"/>
    <w:rsid w:val="00DA4C92"/>
    <w:rsid w:val="00DB535A"/>
    <w:rsid w:val="00DE53D2"/>
    <w:rsid w:val="00DF18D6"/>
    <w:rsid w:val="00DF734D"/>
    <w:rsid w:val="00DF7A51"/>
    <w:rsid w:val="00E1402A"/>
    <w:rsid w:val="00E45EF5"/>
    <w:rsid w:val="00E63B6A"/>
    <w:rsid w:val="00E66E4D"/>
    <w:rsid w:val="00E70D7D"/>
    <w:rsid w:val="00E74A27"/>
    <w:rsid w:val="00E82139"/>
    <w:rsid w:val="00E90551"/>
    <w:rsid w:val="00E914BE"/>
    <w:rsid w:val="00EA0E09"/>
    <w:rsid w:val="00EA478B"/>
    <w:rsid w:val="00EB1FDC"/>
    <w:rsid w:val="00EB2ABB"/>
    <w:rsid w:val="00EC4290"/>
    <w:rsid w:val="00EC481F"/>
    <w:rsid w:val="00EC4DB9"/>
    <w:rsid w:val="00EC6A7B"/>
    <w:rsid w:val="00ED0435"/>
    <w:rsid w:val="00ED2405"/>
    <w:rsid w:val="00ED36A6"/>
    <w:rsid w:val="00EE0C11"/>
    <w:rsid w:val="00EE1A83"/>
    <w:rsid w:val="00EE2D52"/>
    <w:rsid w:val="00EE7132"/>
    <w:rsid w:val="00F02A52"/>
    <w:rsid w:val="00F17AC8"/>
    <w:rsid w:val="00F368CE"/>
    <w:rsid w:val="00F45FD8"/>
    <w:rsid w:val="00F46EDD"/>
    <w:rsid w:val="00F52BF0"/>
    <w:rsid w:val="00F74CA1"/>
    <w:rsid w:val="00F824FD"/>
    <w:rsid w:val="00F91BB2"/>
    <w:rsid w:val="00FA15E4"/>
    <w:rsid w:val="00FB3423"/>
    <w:rsid w:val="00FB39CD"/>
    <w:rsid w:val="00FB55D8"/>
    <w:rsid w:val="00FC213C"/>
    <w:rsid w:val="00FD4816"/>
    <w:rsid w:val="00FD6787"/>
    <w:rsid w:val="00FF25B0"/>
    <w:rsid w:val="00FF2D47"/>
    <w:rsid w:val="00FF63B2"/>
    <w:rsid w:val="012AACA6"/>
    <w:rsid w:val="03EF5C13"/>
    <w:rsid w:val="059042D2"/>
    <w:rsid w:val="0DA84AC0"/>
    <w:rsid w:val="100B4539"/>
    <w:rsid w:val="1342E5FB"/>
    <w:rsid w:val="1C4888B6"/>
    <w:rsid w:val="28D0C6D4"/>
    <w:rsid w:val="2A3F82FC"/>
    <w:rsid w:val="2AD5F491"/>
    <w:rsid w:val="2F765702"/>
    <w:rsid w:val="329AE5D7"/>
    <w:rsid w:val="36123161"/>
    <w:rsid w:val="39017C3B"/>
    <w:rsid w:val="3F946852"/>
    <w:rsid w:val="449A6D18"/>
    <w:rsid w:val="49B5A864"/>
    <w:rsid w:val="5257A166"/>
    <w:rsid w:val="59DDBC76"/>
    <w:rsid w:val="5BC7D959"/>
    <w:rsid w:val="694CDAF3"/>
    <w:rsid w:val="6D56D404"/>
    <w:rsid w:val="7A5C9709"/>
    <w:rsid w:val="7E73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CE1"/>
  <w15:chartTrackingRefBased/>
  <w15:docId w15:val="{56C00CF8-A3D4-4308-817A-E9BEA3D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495"/>
    <w:rPr>
      <w:color w:val="0563C1"/>
      <w:u w:val="single"/>
    </w:rPr>
  </w:style>
  <w:style w:type="character" w:styleId="UnresolvedMention">
    <w:name w:val="Unresolved Mention"/>
    <w:basedOn w:val="DefaultParagraphFont"/>
    <w:uiPriority w:val="99"/>
    <w:semiHidden/>
    <w:unhideWhenUsed/>
    <w:rsid w:val="00BD5C8B"/>
    <w:rPr>
      <w:color w:val="605E5C"/>
      <w:shd w:val="clear" w:color="auto" w:fill="E1DFDD"/>
    </w:rPr>
  </w:style>
  <w:style w:type="paragraph" w:styleId="ListParagraph">
    <w:name w:val="List Paragraph"/>
    <w:basedOn w:val="Normal"/>
    <w:uiPriority w:val="34"/>
    <w:qFormat/>
    <w:rsid w:val="00EC4DB9"/>
    <w:pPr>
      <w:ind w:left="720"/>
      <w:contextualSpacing/>
    </w:pPr>
  </w:style>
  <w:style w:type="character" w:customStyle="1" w:styleId="ui-provider">
    <w:name w:val="ui-provider"/>
    <w:basedOn w:val="DefaultParagraphFont"/>
    <w:rsid w:val="005A5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5628">
      <w:bodyDiv w:val="1"/>
      <w:marLeft w:val="0"/>
      <w:marRight w:val="0"/>
      <w:marTop w:val="0"/>
      <w:marBottom w:val="0"/>
      <w:divBdr>
        <w:top w:val="none" w:sz="0" w:space="0" w:color="auto"/>
        <w:left w:val="none" w:sz="0" w:space="0" w:color="auto"/>
        <w:bottom w:val="none" w:sz="0" w:space="0" w:color="auto"/>
        <w:right w:val="none" w:sz="0" w:space="0" w:color="auto"/>
      </w:divBdr>
    </w:div>
    <w:div w:id="55907149">
      <w:bodyDiv w:val="1"/>
      <w:marLeft w:val="0"/>
      <w:marRight w:val="0"/>
      <w:marTop w:val="0"/>
      <w:marBottom w:val="0"/>
      <w:divBdr>
        <w:top w:val="none" w:sz="0" w:space="0" w:color="auto"/>
        <w:left w:val="none" w:sz="0" w:space="0" w:color="auto"/>
        <w:bottom w:val="none" w:sz="0" w:space="0" w:color="auto"/>
        <w:right w:val="none" w:sz="0" w:space="0" w:color="auto"/>
      </w:divBdr>
    </w:div>
    <w:div w:id="226459017">
      <w:bodyDiv w:val="1"/>
      <w:marLeft w:val="0"/>
      <w:marRight w:val="0"/>
      <w:marTop w:val="0"/>
      <w:marBottom w:val="0"/>
      <w:divBdr>
        <w:top w:val="none" w:sz="0" w:space="0" w:color="auto"/>
        <w:left w:val="none" w:sz="0" w:space="0" w:color="auto"/>
        <w:bottom w:val="none" w:sz="0" w:space="0" w:color="auto"/>
        <w:right w:val="none" w:sz="0" w:space="0" w:color="auto"/>
      </w:divBdr>
    </w:div>
    <w:div w:id="305550607">
      <w:bodyDiv w:val="1"/>
      <w:marLeft w:val="0"/>
      <w:marRight w:val="0"/>
      <w:marTop w:val="0"/>
      <w:marBottom w:val="0"/>
      <w:divBdr>
        <w:top w:val="none" w:sz="0" w:space="0" w:color="auto"/>
        <w:left w:val="none" w:sz="0" w:space="0" w:color="auto"/>
        <w:bottom w:val="none" w:sz="0" w:space="0" w:color="auto"/>
        <w:right w:val="none" w:sz="0" w:space="0" w:color="auto"/>
      </w:divBdr>
    </w:div>
    <w:div w:id="446891046">
      <w:bodyDiv w:val="1"/>
      <w:marLeft w:val="0"/>
      <w:marRight w:val="0"/>
      <w:marTop w:val="0"/>
      <w:marBottom w:val="0"/>
      <w:divBdr>
        <w:top w:val="none" w:sz="0" w:space="0" w:color="auto"/>
        <w:left w:val="none" w:sz="0" w:space="0" w:color="auto"/>
        <w:bottom w:val="none" w:sz="0" w:space="0" w:color="auto"/>
        <w:right w:val="none" w:sz="0" w:space="0" w:color="auto"/>
      </w:divBdr>
    </w:div>
    <w:div w:id="599602460">
      <w:bodyDiv w:val="1"/>
      <w:marLeft w:val="0"/>
      <w:marRight w:val="0"/>
      <w:marTop w:val="0"/>
      <w:marBottom w:val="0"/>
      <w:divBdr>
        <w:top w:val="none" w:sz="0" w:space="0" w:color="auto"/>
        <w:left w:val="none" w:sz="0" w:space="0" w:color="auto"/>
        <w:bottom w:val="none" w:sz="0" w:space="0" w:color="auto"/>
        <w:right w:val="none" w:sz="0" w:space="0" w:color="auto"/>
      </w:divBdr>
    </w:div>
    <w:div w:id="626619134">
      <w:bodyDiv w:val="1"/>
      <w:marLeft w:val="0"/>
      <w:marRight w:val="0"/>
      <w:marTop w:val="0"/>
      <w:marBottom w:val="0"/>
      <w:divBdr>
        <w:top w:val="none" w:sz="0" w:space="0" w:color="auto"/>
        <w:left w:val="none" w:sz="0" w:space="0" w:color="auto"/>
        <w:bottom w:val="none" w:sz="0" w:space="0" w:color="auto"/>
        <w:right w:val="none" w:sz="0" w:space="0" w:color="auto"/>
      </w:divBdr>
    </w:div>
    <w:div w:id="688796360">
      <w:bodyDiv w:val="1"/>
      <w:marLeft w:val="0"/>
      <w:marRight w:val="0"/>
      <w:marTop w:val="0"/>
      <w:marBottom w:val="0"/>
      <w:divBdr>
        <w:top w:val="none" w:sz="0" w:space="0" w:color="auto"/>
        <w:left w:val="none" w:sz="0" w:space="0" w:color="auto"/>
        <w:bottom w:val="none" w:sz="0" w:space="0" w:color="auto"/>
        <w:right w:val="none" w:sz="0" w:space="0" w:color="auto"/>
      </w:divBdr>
    </w:div>
    <w:div w:id="1031151271">
      <w:bodyDiv w:val="1"/>
      <w:marLeft w:val="0"/>
      <w:marRight w:val="0"/>
      <w:marTop w:val="0"/>
      <w:marBottom w:val="0"/>
      <w:divBdr>
        <w:top w:val="none" w:sz="0" w:space="0" w:color="auto"/>
        <w:left w:val="none" w:sz="0" w:space="0" w:color="auto"/>
        <w:bottom w:val="none" w:sz="0" w:space="0" w:color="auto"/>
        <w:right w:val="none" w:sz="0" w:space="0" w:color="auto"/>
      </w:divBdr>
    </w:div>
    <w:div w:id="1035279198">
      <w:bodyDiv w:val="1"/>
      <w:marLeft w:val="0"/>
      <w:marRight w:val="0"/>
      <w:marTop w:val="0"/>
      <w:marBottom w:val="0"/>
      <w:divBdr>
        <w:top w:val="none" w:sz="0" w:space="0" w:color="auto"/>
        <w:left w:val="none" w:sz="0" w:space="0" w:color="auto"/>
        <w:bottom w:val="none" w:sz="0" w:space="0" w:color="auto"/>
        <w:right w:val="none" w:sz="0" w:space="0" w:color="auto"/>
      </w:divBdr>
    </w:div>
    <w:div w:id="1065758732">
      <w:bodyDiv w:val="1"/>
      <w:marLeft w:val="0"/>
      <w:marRight w:val="0"/>
      <w:marTop w:val="0"/>
      <w:marBottom w:val="0"/>
      <w:divBdr>
        <w:top w:val="none" w:sz="0" w:space="0" w:color="auto"/>
        <w:left w:val="none" w:sz="0" w:space="0" w:color="auto"/>
        <w:bottom w:val="none" w:sz="0" w:space="0" w:color="auto"/>
        <w:right w:val="none" w:sz="0" w:space="0" w:color="auto"/>
      </w:divBdr>
    </w:div>
    <w:div w:id="1181315057">
      <w:bodyDiv w:val="1"/>
      <w:marLeft w:val="0"/>
      <w:marRight w:val="0"/>
      <w:marTop w:val="0"/>
      <w:marBottom w:val="0"/>
      <w:divBdr>
        <w:top w:val="none" w:sz="0" w:space="0" w:color="auto"/>
        <w:left w:val="none" w:sz="0" w:space="0" w:color="auto"/>
        <w:bottom w:val="none" w:sz="0" w:space="0" w:color="auto"/>
        <w:right w:val="none" w:sz="0" w:space="0" w:color="auto"/>
      </w:divBdr>
    </w:div>
    <w:div w:id="1227491195">
      <w:bodyDiv w:val="1"/>
      <w:marLeft w:val="0"/>
      <w:marRight w:val="0"/>
      <w:marTop w:val="0"/>
      <w:marBottom w:val="0"/>
      <w:divBdr>
        <w:top w:val="none" w:sz="0" w:space="0" w:color="auto"/>
        <w:left w:val="none" w:sz="0" w:space="0" w:color="auto"/>
        <w:bottom w:val="none" w:sz="0" w:space="0" w:color="auto"/>
        <w:right w:val="none" w:sz="0" w:space="0" w:color="auto"/>
      </w:divBdr>
    </w:div>
    <w:div w:id="1244485570">
      <w:bodyDiv w:val="1"/>
      <w:marLeft w:val="0"/>
      <w:marRight w:val="0"/>
      <w:marTop w:val="0"/>
      <w:marBottom w:val="0"/>
      <w:divBdr>
        <w:top w:val="none" w:sz="0" w:space="0" w:color="auto"/>
        <w:left w:val="none" w:sz="0" w:space="0" w:color="auto"/>
        <w:bottom w:val="none" w:sz="0" w:space="0" w:color="auto"/>
        <w:right w:val="none" w:sz="0" w:space="0" w:color="auto"/>
      </w:divBdr>
    </w:div>
    <w:div w:id="1317756449">
      <w:bodyDiv w:val="1"/>
      <w:marLeft w:val="0"/>
      <w:marRight w:val="0"/>
      <w:marTop w:val="0"/>
      <w:marBottom w:val="0"/>
      <w:divBdr>
        <w:top w:val="none" w:sz="0" w:space="0" w:color="auto"/>
        <w:left w:val="none" w:sz="0" w:space="0" w:color="auto"/>
        <w:bottom w:val="none" w:sz="0" w:space="0" w:color="auto"/>
        <w:right w:val="none" w:sz="0" w:space="0" w:color="auto"/>
      </w:divBdr>
    </w:div>
    <w:div w:id="1325353761">
      <w:bodyDiv w:val="1"/>
      <w:marLeft w:val="0"/>
      <w:marRight w:val="0"/>
      <w:marTop w:val="0"/>
      <w:marBottom w:val="0"/>
      <w:divBdr>
        <w:top w:val="none" w:sz="0" w:space="0" w:color="auto"/>
        <w:left w:val="none" w:sz="0" w:space="0" w:color="auto"/>
        <w:bottom w:val="none" w:sz="0" w:space="0" w:color="auto"/>
        <w:right w:val="none" w:sz="0" w:space="0" w:color="auto"/>
      </w:divBdr>
    </w:div>
    <w:div w:id="1470243454">
      <w:bodyDiv w:val="1"/>
      <w:marLeft w:val="0"/>
      <w:marRight w:val="0"/>
      <w:marTop w:val="0"/>
      <w:marBottom w:val="0"/>
      <w:divBdr>
        <w:top w:val="none" w:sz="0" w:space="0" w:color="auto"/>
        <w:left w:val="none" w:sz="0" w:space="0" w:color="auto"/>
        <w:bottom w:val="none" w:sz="0" w:space="0" w:color="auto"/>
        <w:right w:val="none" w:sz="0" w:space="0" w:color="auto"/>
      </w:divBdr>
    </w:div>
    <w:div w:id="1496409413">
      <w:bodyDiv w:val="1"/>
      <w:marLeft w:val="0"/>
      <w:marRight w:val="0"/>
      <w:marTop w:val="0"/>
      <w:marBottom w:val="0"/>
      <w:divBdr>
        <w:top w:val="none" w:sz="0" w:space="0" w:color="auto"/>
        <w:left w:val="none" w:sz="0" w:space="0" w:color="auto"/>
        <w:bottom w:val="none" w:sz="0" w:space="0" w:color="auto"/>
        <w:right w:val="none" w:sz="0" w:space="0" w:color="auto"/>
      </w:divBdr>
    </w:div>
    <w:div w:id="1536651194">
      <w:bodyDiv w:val="1"/>
      <w:marLeft w:val="0"/>
      <w:marRight w:val="0"/>
      <w:marTop w:val="0"/>
      <w:marBottom w:val="0"/>
      <w:divBdr>
        <w:top w:val="none" w:sz="0" w:space="0" w:color="auto"/>
        <w:left w:val="none" w:sz="0" w:space="0" w:color="auto"/>
        <w:bottom w:val="none" w:sz="0" w:space="0" w:color="auto"/>
        <w:right w:val="none" w:sz="0" w:space="0" w:color="auto"/>
      </w:divBdr>
    </w:div>
    <w:div w:id="1613197394">
      <w:bodyDiv w:val="1"/>
      <w:marLeft w:val="0"/>
      <w:marRight w:val="0"/>
      <w:marTop w:val="0"/>
      <w:marBottom w:val="0"/>
      <w:divBdr>
        <w:top w:val="none" w:sz="0" w:space="0" w:color="auto"/>
        <w:left w:val="none" w:sz="0" w:space="0" w:color="auto"/>
        <w:bottom w:val="none" w:sz="0" w:space="0" w:color="auto"/>
        <w:right w:val="none" w:sz="0" w:space="0" w:color="auto"/>
      </w:divBdr>
    </w:div>
    <w:div w:id="1613366538">
      <w:bodyDiv w:val="1"/>
      <w:marLeft w:val="0"/>
      <w:marRight w:val="0"/>
      <w:marTop w:val="0"/>
      <w:marBottom w:val="0"/>
      <w:divBdr>
        <w:top w:val="none" w:sz="0" w:space="0" w:color="auto"/>
        <w:left w:val="none" w:sz="0" w:space="0" w:color="auto"/>
        <w:bottom w:val="none" w:sz="0" w:space="0" w:color="auto"/>
        <w:right w:val="none" w:sz="0" w:space="0" w:color="auto"/>
      </w:divBdr>
    </w:div>
    <w:div w:id="1680499837">
      <w:bodyDiv w:val="1"/>
      <w:marLeft w:val="0"/>
      <w:marRight w:val="0"/>
      <w:marTop w:val="0"/>
      <w:marBottom w:val="0"/>
      <w:divBdr>
        <w:top w:val="none" w:sz="0" w:space="0" w:color="auto"/>
        <w:left w:val="none" w:sz="0" w:space="0" w:color="auto"/>
        <w:bottom w:val="none" w:sz="0" w:space="0" w:color="auto"/>
        <w:right w:val="none" w:sz="0" w:space="0" w:color="auto"/>
      </w:divBdr>
    </w:div>
    <w:div w:id="1822773178">
      <w:bodyDiv w:val="1"/>
      <w:marLeft w:val="0"/>
      <w:marRight w:val="0"/>
      <w:marTop w:val="0"/>
      <w:marBottom w:val="0"/>
      <w:divBdr>
        <w:top w:val="none" w:sz="0" w:space="0" w:color="auto"/>
        <w:left w:val="none" w:sz="0" w:space="0" w:color="auto"/>
        <w:bottom w:val="none" w:sz="0" w:space="0" w:color="auto"/>
        <w:right w:val="none" w:sz="0" w:space="0" w:color="auto"/>
      </w:divBdr>
    </w:div>
    <w:div w:id="190802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56A3437F2045C24B9A90D6E50307CC3E" ma:contentTypeVersion="18" ma:contentTypeDescription="Create a new document." ma:contentTypeScope="" ma:versionID="22ed6aaff96a9d6437316c62139f5630">
  <xsd:schema xmlns:xsd="http://www.w3.org/2001/XMLSchema" xmlns:xs="http://www.w3.org/2001/XMLSchema" xmlns:p="http://schemas.microsoft.com/office/2006/metadata/properties" xmlns:ns2="fbfe8e86-7192-46a0-bbce-3363cf3f0c46" xmlns:ns3="0a2b9cc4-9546-41d4-b07c-49cc4f5b6cec" targetNamespace="http://schemas.microsoft.com/office/2006/metadata/properties" ma:root="true" ma:fieldsID="8ef3ee09882c9c81953da655fd2e189d" ns2:_="" ns3:_="">
    <xsd:import namespace="fbfe8e86-7192-46a0-bbce-3363cf3f0c46"/>
    <xsd:import namespace="0a2b9cc4-9546-41d4-b07c-49cc4f5b6c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e8e86-7192-46a0-bbce-3363cf3f0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2b9cc4-9546-41d4-b07c-49cc4f5b6ce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b63779-b79d-4acd-8cb4-31555ac8ba7d}" ma:internalName="TaxCatchAll" ma:showField="CatchAllData" ma:web="0a2b9cc4-9546-41d4-b07c-49cc4f5b6ce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fe8e86-7192-46a0-bbce-3363cf3f0c46">
      <Terms xmlns="http://schemas.microsoft.com/office/infopath/2007/PartnerControls"/>
    </lcf76f155ced4ddcb4097134ff3c332f>
    <TaxCatchAll xmlns="0a2b9cc4-9546-41d4-b07c-49cc4f5b6cec" xsi:nil="true"/>
  </documentManagement>
</p:properties>
</file>

<file path=customXml/itemProps1.xml><?xml version="1.0" encoding="utf-8"?>
<ds:datastoreItem xmlns:ds="http://schemas.openxmlformats.org/officeDocument/2006/customXml" ds:itemID="{D6AF7F13-F045-431F-80C2-6DB184FF27F5}">
  <ds:schemaRefs>
    <ds:schemaRef ds:uri="http://schemas.microsoft.com/sharepoint/v3/contenttype/forms"/>
  </ds:schemaRefs>
</ds:datastoreItem>
</file>

<file path=customXml/itemProps2.xml><?xml version="1.0" encoding="utf-8"?>
<ds:datastoreItem xmlns:ds="http://schemas.openxmlformats.org/officeDocument/2006/customXml" ds:itemID="{1D7EEA2A-F628-498D-9727-33AD27CDB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e8e86-7192-46a0-bbce-3363cf3f0c46"/>
    <ds:schemaRef ds:uri="0a2b9cc4-9546-41d4-b07c-49cc4f5b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75933B-F6CB-422F-9931-754C1E77C678}">
  <ds:schemaRefs>
    <ds:schemaRef ds:uri="fbfe8e86-7192-46a0-bbce-3363cf3f0c46"/>
    <ds:schemaRef ds:uri="http://purl.org/dc/terms/"/>
    <ds:schemaRef ds:uri="http://schemas.microsoft.com/office/2006/metadata/properties"/>
    <ds:schemaRef ds:uri="http://schemas.microsoft.com/office/2006/documentManagement/types"/>
    <ds:schemaRef ds:uri="http://purl.org/dc/dcmitype/"/>
    <ds:schemaRef ds:uri="http://purl.org/dc/elements/1.1/"/>
    <ds:schemaRef ds:uri="0a2b9cc4-9546-41d4-b07c-49cc4f5b6cec"/>
    <ds:schemaRef ds:uri="http://schemas.microsoft.com/office/infopath/2007/PartnerControls"/>
    <ds:schemaRef ds:uri="http://schemas.openxmlformats.org/package/2006/metadata/core-properties"/>
    <ds:schemaRef ds:uri="http://www.w3.org/XML/1998/namespace"/>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1291</Words>
  <Characters>7365</Characters>
  <Application>Microsoft Office Word</Application>
  <DocSecurity>4</DocSecurity>
  <Lines>61</Lines>
  <Paragraphs>17</Paragraphs>
  <ScaleCrop>false</ScaleCrop>
  <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Bossuyt, Carol (DEED)</dc:creator>
  <cp:keywords/>
  <dc:description/>
  <cp:lastModifiedBy>Norcutt Preuss, Anna (She/Her/Hers) (DEED)</cp:lastModifiedBy>
  <cp:revision>46</cp:revision>
  <dcterms:created xsi:type="dcterms:W3CDTF">2024-05-14T19:30:00Z</dcterms:created>
  <dcterms:modified xsi:type="dcterms:W3CDTF">2024-05-16T15:38:00Z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0x01010056A3437F2045C24B9A90D6E50307CC3E</vt:lpwstr>
  </property>
  <property fmtid="{D5CDD505-2E9C-101B-9397-08002B2CF9AE}" pid="3" name="MediaServiceImageTags">
    <vt:lpwstr/>
  </property>
</Properties>
</file>