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6A0C" w14:textId="77777777" w:rsidR="003B783E" w:rsidRPr="00F5151A" w:rsidRDefault="003B783E" w:rsidP="003B783E">
      <w:pPr>
        <w:pStyle w:val="Title"/>
        <w:rPr>
          <w:sz w:val="56"/>
          <w:szCs w:val="56"/>
        </w:rPr>
      </w:pPr>
    </w:p>
    <w:p w14:paraId="59753E60" w14:textId="77777777" w:rsidR="00E448A8" w:rsidRDefault="003B783E" w:rsidP="003B783E">
      <w:pPr>
        <w:pStyle w:val="Heading1"/>
        <w:spacing w:before="0" w:after="0"/>
        <w:jc w:val="center"/>
        <w:rPr>
          <w:b/>
        </w:rPr>
      </w:pPr>
      <w:r w:rsidRPr="0051111A">
        <w:rPr>
          <w:b/>
        </w:rPr>
        <w:t>MINNESOTA INVESTMENT FUND</w:t>
      </w:r>
      <w:r w:rsidR="00E448A8">
        <w:rPr>
          <w:b/>
        </w:rPr>
        <w:t xml:space="preserve"> </w:t>
      </w:r>
      <w:r w:rsidR="00174E41">
        <w:rPr>
          <w:b/>
        </w:rPr>
        <w:t xml:space="preserve">STATE FUNDED </w:t>
      </w:r>
      <w:r w:rsidRPr="0051111A">
        <w:rPr>
          <w:b/>
        </w:rPr>
        <w:t xml:space="preserve">RLF </w:t>
      </w:r>
    </w:p>
    <w:p w14:paraId="01E6D7FF" w14:textId="514DA265" w:rsidR="003B783E" w:rsidRDefault="003E5FAA" w:rsidP="003B783E">
      <w:pPr>
        <w:pStyle w:val="Heading1"/>
        <w:spacing w:before="0" w:after="0"/>
        <w:jc w:val="center"/>
        <w:rPr>
          <w:b/>
        </w:rPr>
      </w:pPr>
      <w:r>
        <w:rPr>
          <w:b/>
        </w:rPr>
        <w:t xml:space="preserve">APPLICATION FOR </w:t>
      </w:r>
      <w:r w:rsidR="00174E41">
        <w:rPr>
          <w:b/>
        </w:rPr>
        <w:t xml:space="preserve">ONETIME </w:t>
      </w:r>
      <w:r w:rsidR="003B783E" w:rsidRPr="0051111A">
        <w:rPr>
          <w:b/>
        </w:rPr>
        <w:t>EXCEPTION</w:t>
      </w:r>
      <w:r>
        <w:rPr>
          <w:b/>
        </w:rPr>
        <w:t xml:space="preserve"> REQUEST</w:t>
      </w:r>
    </w:p>
    <w:p w14:paraId="0FF9136D" w14:textId="77777777" w:rsidR="00174E41" w:rsidRPr="003B2B1B" w:rsidRDefault="00174E41" w:rsidP="00174E41">
      <w:pPr>
        <w:rPr>
          <w:rFonts w:ascii="Calibri" w:hAnsi="Calibri" w:cs="Calibri"/>
        </w:rPr>
      </w:pPr>
    </w:p>
    <w:p w14:paraId="616B0282" w14:textId="5178F6A2" w:rsidR="00174E41" w:rsidRPr="003B2B1B" w:rsidRDefault="00174E41" w:rsidP="00174E41">
      <w:pPr>
        <w:rPr>
          <w:rFonts w:ascii="Calibri" w:hAnsi="Calibri" w:cs="Calibri"/>
        </w:rPr>
      </w:pPr>
      <w:r w:rsidRPr="00EC5BE8">
        <w:rPr>
          <w:rFonts w:ascii="Calibri" w:hAnsi="Calibri" w:cs="Calibri"/>
        </w:rPr>
        <w:t>The 20</w:t>
      </w:r>
      <w:r w:rsidR="00C92524" w:rsidRPr="00EC5BE8">
        <w:rPr>
          <w:rFonts w:ascii="Calibri" w:hAnsi="Calibri" w:cs="Calibri"/>
        </w:rPr>
        <w:t>21</w:t>
      </w:r>
      <w:r w:rsidRPr="00EC5BE8">
        <w:rPr>
          <w:rFonts w:ascii="Calibri" w:hAnsi="Calibri" w:cs="Calibri"/>
        </w:rPr>
        <w:t xml:space="preserve"> Le</w:t>
      </w:r>
      <w:r w:rsidRPr="003B2B1B">
        <w:rPr>
          <w:rFonts w:ascii="Calibri" w:hAnsi="Calibri" w:cs="Calibri"/>
        </w:rPr>
        <w:t xml:space="preserve">gislature passed legislation that allows cities, counties and townships that have revolving </w:t>
      </w:r>
      <w:r w:rsidRPr="00EC5BE8">
        <w:rPr>
          <w:rFonts w:ascii="Calibri" w:hAnsi="Calibri" w:cs="Calibri"/>
        </w:rPr>
        <w:t>loan funds (RLFs) seeded by state-funded Minnesota Investment Fund loan repayments may use 80</w:t>
      </w:r>
      <w:r w:rsidRPr="003B2B1B">
        <w:rPr>
          <w:rFonts w:ascii="Calibri" w:hAnsi="Calibri" w:cs="Calibri"/>
        </w:rPr>
        <w:t xml:space="preserve"> percent of the uncommitted balance for any lawful purpose if 20 percent of the balance is returned to the State of Minn</w:t>
      </w:r>
      <w:r w:rsidRPr="00EC5BE8">
        <w:rPr>
          <w:rFonts w:ascii="Calibri" w:hAnsi="Calibri" w:cs="Calibri"/>
        </w:rPr>
        <w:t>esota. To utilize this one-time exception, this form must be completed and submitted to DEED by June 1, 20</w:t>
      </w:r>
      <w:r w:rsidR="00A9296B" w:rsidRPr="00EC5BE8">
        <w:rPr>
          <w:rFonts w:ascii="Calibri" w:hAnsi="Calibri" w:cs="Calibri"/>
        </w:rPr>
        <w:t>2</w:t>
      </w:r>
      <w:r w:rsidR="00C92524" w:rsidRPr="00EC5BE8">
        <w:rPr>
          <w:rFonts w:ascii="Calibri" w:hAnsi="Calibri" w:cs="Calibri"/>
        </w:rPr>
        <w:t>2</w:t>
      </w:r>
      <w:r w:rsidRPr="00EC5BE8">
        <w:rPr>
          <w:rFonts w:ascii="Calibri" w:hAnsi="Calibri" w:cs="Calibri"/>
        </w:rPr>
        <w:t>;</w:t>
      </w:r>
      <w:r w:rsidRPr="003B2B1B">
        <w:rPr>
          <w:rFonts w:ascii="Calibri" w:hAnsi="Calibri" w:cs="Calibri"/>
        </w:rPr>
        <w:t xml:space="preserve"> once DEED approves the form, the 80 percent should be moved from the RLF account and the 20 percen</w:t>
      </w:r>
      <w:r w:rsidR="001C04D1" w:rsidRPr="003B2B1B">
        <w:rPr>
          <w:rFonts w:ascii="Calibri" w:hAnsi="Calibri" w:cs="Calibri"/>
        </w:rPr>
        <w:t>t should be transferred to DEED.</w:t>
      </w:r>
    </w:p>
    <w:p w14:paraId="614C11C3" w14:textId="77777777" w:rsidR="00DD3534" w:rsidRPr="003B2B1B" w:rsidRDefault="00174E41" w:rsidP="0051111A">
      <w:pPr>
        <w:rPr>
          <w:rFonts w:ascii="Calibri" w:hAnsi="Calibri" w:cs="Calibri"/>
        </w:rPr>
      </w:pPr>
      <w:r w:rsidRPr="003B2B1B">
        <w:rPr>
          <w:rFonts w:ascii="Calibri" w:hAnsi="Calibri" w:cs="Calibri"/>
        </w:rPr>
        <w:t>Please complete this form includi</w:t>
      </w:r>
      <w:r w:rsidR="00185160" w:rsidRPr="003B2B1B">
        <w:rPr>
          <w:rFonts w:ascii="Calibri" w:hAnsi="Calibri" w:cs="Calibri"/>
        </w:rPr>
        <w:t xml:space="preserve">ng the requested documentation. </w:t>
      </w:r>
      <w:r w:rsidRPr="003B2B1B">
        <w:rPr>
          <w:rFonts w:ascii="Calibri" w:hAnsi="Calibri" w:cs="Calibri"/>
        </w:rPr>
        <w:t>All forms must be signed by an authorized local official.</w:t>
      </w:r>
    </w:p>
    <w:tbl>
      <w:tblPr>
        <w:tblStyle w:val="ProjectTable"/>
        <w:tblW w:w="5000" w:type="pct"/>
        <w:tblLook w:val="0280" w:firstRow="0" w:lastRow="0" w:firstColumn="1" w:lastColumn="0" w:noHBand="1" w:noVBand="0"/>
        <w:tblDescription w:val="Summary of key project information details such as client and project name."/>
      </w:tblPr>
      <w:tblGrid>
        <w:gridCol w:w="2246"/>
        <w:gridCol w:w="2429"/>
        <w:gridCol w:w="2880"/>
        <w:gridCol w:w="1795"/>
      </w:tblGrid>
      <w:tr w:rsidR="00DD3534" w:rsidRPr="003B2B1B" w14:paraId="08C5CC61" w14:textId="77777777" w:rsidTr="00B33983">
        <w:tc>
          <w:tcPr>
            <w:cnfStyle w:val="000010000000" w:firstRow="0" w:lastRow="0" w:firstColumn="0" w:lastColumn="0" w:oddVBand="1" w:evenVBand="0" w:oddHBand="0" w:evenHBand="0" w:firstRowFirstColumn="0" w:firstRowLastColumn="0" w:lastRowFirstColumn="0" w:lastRowLastColumn="0"/>
            <w:tcW w:w="1201" w:type="pct"/>
            <w:shd w:val="clear" w:color="auto" w:fill="BDD6EE" w:themeFill="accent1" w:themeFillTint="66"/>
          </w:tcPr>
          <w:p w14:paraId="3E524C31" w14:textId="77777777" w:rsidR="004D3729" w:rsidRPr="003B2B1B" w:rsidRDefault="00B33983">
            <w:pPr>
              <w:rPr>
                <w:rFonts w:ascii="Calibri" w:hAnsi="Calibri" w:cs="Calibri"/>
                <w:sz w:val="20"/>
                <w:szCs w:val="20"/>
              </w:rPr>
            </w:pPr>
            <w:r w:rsidRPr="003B2B1B">
              <w:rPr>
                <w:rFonts w:ascii="Calibri" w:hAnsi="Calibri" w:cs="Calibri"/>
              </w:rPr>
              <w:t>Request Date</w:t>
            </w:r>
          </w:p>
        </w:tc>
        <w:tc>
          <w:tcPr>
            <w:tcW w:w="1299" w:type="pct"/>
          </w:tcPr>
          <w:p w14:paraId="7641D248" w14:textId="77777777" w:rsidR="00DD3534" w:rsidRPr="003B2B1B" w:rsidRDefault="00DD353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540" w:type="pct"/>
            <w:shd w:val="clear" w:color="auto" w:fill="BDD6EE" w:themeFill="accent1" w:themeFillTint="66"/>
          </w:tcPr>
          <w:p w14:paraId="562D163B" w14:textId="4A0B2E79" w:rsidR="00DD3534" w:rsidRPr="003B2B1B" w:rsidRDefault="00B33983" w:rsidP="00D750A0">
            <w:pPr>
              <w:rPr>
                <w:rFonts w:ascii="Calibri" w:hAnsi="Calibri" w:cs="Calibri"/>
              </w:rPr>
            </w:pPr>
            <w:r w:rsidRPr="003B2B1B">
              <w:rPr>
                <w:rFonts w:ascii="Calibri" w:hAnsi="Calibri" w:cs="Calibri"/>
              </w:rPr>
              <w:t xml:space="preserve">Uncommitted State Funded MIF </w:t>
            </w:r>
            <w:r w:rsidR="0016778E" w:rsidRPr="003B2B1B">
              <w:rPr>
                <w:rFonts w:ascii="Calibri" w:hAnsi="Calibri" w:cs="Calibri"/>
              </w:rPr>
              <w:t>RLF Cash</w:t>
            </w:r>
            <w:r w:rsidRPr="003B2B1B">
              <w:rPr>
                <w:rFonts w:ascii="Calibri" w:hAnsi="Calibri" w:cs="Calibri"/>
              </w:rPr>
              <w:t xml:space="preserve"> Balance as of Request Date</w:t>
            </w:r>
          </w:p>
        </w:tc>
        <w:tc>
          <w:tcPr>
            <w:tcW w:w="960" w:type="pct"/>
          </w:tcPr>
          <w:p w14:paraId="1ABABBDD" w14:textId="77777777" w:rsidR="00DD3534" w:rsidRPr="003B2B1B" w:rsidRDefault="00DD353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DD3534" w:rsidRPr="003B2B1B" w14:paraId="42A0A33B" w14:textId="77777777" w:rsidTr="00B33983">
        <w:tc>
          <w:tcPr>
            <w:cnfStyle w:val="000010000000" w:firstRow="0" w:lastRow="0" w:firstColumn="0" w:lastColumn="0" w:oddVBand="1" w:evenVBand="0" w:oddHBand="0" w:evenHBand="0" w:firstRowFirstColumn="0" w:firstRowLastColumn="0" w:lastRowFirstColumn="0" w:lastRowLastColumn="0"/>
            <w:tcW w:w="1201" w:type="pct"/>
            <w:shd w:val="clear" w:color="auto" w:fill="BDD6EE" w:themeFill="accent1" w:themeFillTint="66"/>
          </w:tcPr>
          <w:p w14:paraId="273E5678" w14:textId="77777777" w:rsidR="00B33983" w:rsidRPr="003B2B1B" w:rsidRDefault="00B33983" w:rsidP="00B33983">
            <w:pPr>
              <w:rPr>
                <w:rFonts w:ascii="Calibri" w:hAnsi="Calibri" w:cs="Calibri"/>
              </w:rPr>
            </w:pPr>
            <w:r w:rsidRPr="003B2B1B">
              <w:rPr>
                <w:rFonts w:ascii="Calibri" w:hAnsi="Calibri" w:cs="Calibri"/>
              </w:rPr>
              <w:t>Local Government</w:t>
            </w:r>
          </w:p>
          <w:p w14:paraId="1D87FA09" w14:textId="76DB87A9" w:rsidR="00DD3534" w:rsidRPr="003B2B1B" w:rsidRDefault="00B33983" w:rsidP="00B33983">
            <w:pPr>
              <w:rPr>
                <w:rFonts w:ascii="Calibri" w:hAnsi="Calibri" w:cs="Calibri"/>
                <w:sz w:val="20"/>
                <w:szCs w:val="20"/>
              </w:rPr>
            </w:pPr>
            <w:r w:rsidRPr="003B2B1B">
              <w:rPr>
                <w:rFonts w:ascii="Calibri" w:hAnsi="Calibri" w:cs="Calibri"/>
                <w:sz w:val="20"/>
                <w:szCs w:val="20"/>
              </w:rPr>
              <w:t xml:space="preserve">(City, </w:t>
            </w:r>
            <w:r w:rsidR="0053089D" w:rsidRPr="003B2B1B">
              <w:rPr>
                <w:rFonts w:ascii="Calibri" w:hAnsi="Calibri" w:cs="Calibri"/>
                <w:sz w:val="20"/>
                <w:szCs w:val="20"/>
              </w:rPr>
              <w:t>county,</w:t>
            </w:r>
            <w:r w:rsidRPr="003B2B1B">
              <w:rPr>
                <w:rFonts w:ascii="Calibri" w:hAnsi="Calibri" w:cs="Calibri"/>
                <w:sz w:val="20"/>
                <w:szCs w:val="20"/>
              </w:rPr>
              <w:t xml:space="preserve"> or town)</w:t>
            </w:r>
          </w:p>
        </w:tc>
        <w:tc>
          <w:tcPr>
            <w:tcW w:w="1299" w:type="pct"/>
          </w:tcPr>
          <w:p w14:paraId="048FE6D7" w14:textId="77777777" w:rsidR="00DD3534" w:rsidRPr="003B2B1B" w:rsidRDefault="00DD3534" w:rsidP="00593F0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540" w:type="pct"/>
            <w:shd w:val="clear" w:color="auto" w:fill="BDD6EE" w:themeFill="accent1" w:themeFillTint="66"/>
          </w:tcPr>
          <w:p w14:paraId="1F978918" w14:textId="77777777" w:rsidR="00DD3534" w:rsidRPr="003B2B1B" w:rsidRDefault="00B33983">
            <w:pPr>
              <w:rPr>
                <w:rFonts w:ascii="Calibri" w:hAnsi="Calibri" w:cs="Calibri"/>
              </w:rPr>
            </w:pPr>
            <w:r w:rsidRPr="003B2B1B">
              <w:rPr>
                <w:rFonts w:ascii="Calibri" w:hAnsi="Calibri" w:cs="Calibri"/>
              </w:rPr>
              <w:t>20% to be returned to the State General Fund</w:t>
            </w:r>
          </w:p>
        </w:tc>
        <w:tc>
          <w:tcPr>
            <w:tcW w:w="960" w:type="pct"/>
          </w:tcPr>
          <w:p w14:paraId="13732009" w14:textId="77777777" w:rsidR="00DD3534" w:rsidRPr="003B2B1B" w:rsidRDefault="00DD3534">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93F09" w:rsidRPr="003B2B1B" w14:paraId="090EF4B7" w14:textId="77777777" w:rsidTr="00800BCA">
        <w:trPr>
          <w:trHeight w:val="881"/>
        </w:trPr>
        <w:tc>
          <w:tcPr>
            <w:cnfStyle w:val="000010000000" w:firstRow="0" w:lastRow="0" w:firstColumn="0" w:lastColumn="0" w:oddVBand="1" w:evenVBand="0" w:oddHBand="0" w:evenHBand="0" w:firstRowFirstColumn="0" w:firstRowLastColumn="0" w:lastRowFirstColumn="0" w:lastRowLastColumn="0"/>
            <w:tcW w:w="1201" w:type="pct"/>
            <w:shd w:val="clear" w:color="auto" w:fill="BDD6EE" w:themeFill="accent1" w:themeFillTint="66"/>
          </w:tcPr>
          <w:p w14:paraId="27A2DD7C" w14:textId="77777777" w:rsidR="00593F09" w:rsidRPr="003B2B1B" w:rsidRDefault="00B33983" w:rsidP="00593F09">
            <w:pPr>
              <w:rPr>
                <w:rFonts w:ascii="Calibri" w:hAnsi="Calibri" w:cs="Calibri"/>
              </w:rPr>
            </w:pPr>
            <w:r w:rsidRPr="003B2B1B">
              <w:rPr>
                <w:rFonts w:ascii="Calibri" w:hAnsi="Calibri" w:cs="Calibri"/>
              </w:rPr>
              <w:t>Address</w:t>
            </w:r>
          </w:p>
        </w:tc>
        <w:tc>
          <w:tcPr>
            <w:tcW w:w="1299" w:type="pct"/>
          </w:tcPr>
          <w:p w14:paraId="2E17A9BA" w14:textId="77777777" w:rsidR="00593F09" w:rsidRPr="003B2B1B" w:rsidRDefault="00593F09" w:rsidP="00593F0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540" w:type="pct"/>
            <w:shd w:val="clear" w:color="auto" w:fill="BDD6EE" w:themeFill="accent1" w:themeFillTint="66"/>
          </w:tcPr>
          <w:p w14:paraId="5CD70994" w14:textId="45C1C164" w:rsidR="00593F09" w:rsidRPr="003B2B1B" w:rsidRDefault="00B33983" w:rsidP="00593F09">
            <w:pPr>
              <w:rPr>
                <w:rFonts w:ascii="Calibri" w:hAnsi="Calibri" w:cs="Calibri"/>
              </w:rPr>
            </w:pPr>
            <w:r w:rsidRPr="003B2B1B">
              <w:rPr>
                <w:rFonts w:ascii="Calibri" w:hAnsi="Calibri" w:cs="Calibri"/>
              </w:rPr>
              <w:t xml:space="preserve">80% to be utilized as </w:t>
            </w:r>
            <w:r w:rsidR="0016778E" w:rsidRPr="003B2B1B">
              <w:rPr>
                <w:rFonts w:ascii="Calibri" w:hAnsi="Calibri" w:cs="Calibri"/>
              </w:rPr>
              <w:t>general-purpose</w:t>
            </w:r>
            <w:r w:rsidRPr="003B2B1B">
              <w:rPr>
                <w:rFonts w:ascii="Calibri" w:hAnsi="Calibri" w:cs="Calibri"/>
              </w:rPr>
              <w:t xml:space="preserve"> aid.</w:t>
            </w:r>
          </w:p>
        </w:tc>
        <w:tc>
          <w:tcPr>
            <w:tcW w:w="960" w:type="pct"/>
          </w:tcPr>
          <w:p w14:paraId="409757C5" w14:textId="77777777" w:rsidR="00593F09" w:rsidRPr="003B2B1B" w:rsidRDefault="00593F09" w:rsidP="00593F0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26CE3" w:rsidRPr="003B2B1B" w14:paraId="5C724A65" w14:textId="77777777" w:rsidTr="00B33983">
        <w:tc>
          <w:tcPr>
            <w:cnfStyle w:val="000010000000" w:firstRow="0" w:lastRow="0" w:firstColumn="0" w:lastColumn="0" w:oddVBand="1" w:evenVBand="0" w:oddHBand="0" w:evenHBand="0" w:firstRowFirstColumn="0" w:firstRowLastColumn="0" w:lastRowFirstColumn="0" w:lastRowLastColumn="0"/>
            <w:tcW w:w="1201" w:type="pct"/>
            <w:shd w:val="clear" w:color="auto" w:fill="BDD6EE" w:themeFill="accent1" w:themeFillTint="66"/>
          </w:tcPr>
          <w:p w14:paraId="1DCEC349" w14:textId="77777777" w:rsidR="00426CE3" w:rsidRPr="003B2B1B" w:rsidRDefault="00B33983" w:rsidP="00593F09">
            <w:pPr>
              <w:rPr>
                <w:rFonts w:ascii="Calibri" w:hAnsi="Calibri" w:cs="Calibri"/>
              </w:rPr>
            </w:pPr>
            <w:r w:rsidRPr="003B2B1B">
              <w:rPr>
                <w:rFonts w:ascii="Calibri" w:hAnsi="Calibri" w:cs="Calibri"/>
              </w:rPr>
              <w:t>Contact Phone &amp; Email</w:t>
            </w:r>
          </w:p>
        </w:tc>
        <w:tc>
          <w:tcPr>
            <w:tcW w:w="1299" w:type="pct"/>
          </w:tcPr>
          <w:p w14:paraId="202680D8" w14:textId="77777777" w:rsidR="00426CE3" w:rsidRPr="003B2B1B" w:rsidRDefault="00426CE3" w:rsidP="00593F0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1540" w:type="pct"/>
            <w:shd w:val="clear" w:color="auto" w:fill="BDD6EE" w:themeFill="accent1" w:themeFillTint="66"/>
          </w:tcPr>
          <w:p w14:paraId="0029903A" w14:textId="77777777" w:rsidR="00426CE3" w:rsidRPr="003B2B1B" w:rsidRDefault="00B33983" w:rsidP="00593F09">
            <w:pPr>
              <w:rPr>
                <w:rFonts w:ascii="Calibri" w:hAnsi="Calibri" w:cs="Calibri"/>
              </w:rPr>
            </w:pPr>
            <w:r w:rsidRPr="003B2B1B">
              <w:rPr>
                <w:rFonts w:ascii="Calibri" w:hAnsi="Calibri" w:cs="Calibri"/>
              </w:rPr>
              <w:t>Will there be a residual RLF balance (from outstanding loans) for future reporting?</w:t>
            </w:r>
          </w:p>
        </w:tc>
        <w:tc>
          <w:tcPr>
            <w:tcW w:w="960" w:type="pct"/>
          </w:tcPr>
          <w:p w14:paraId="558EA58F" w14:textId="77777777" w:rsidR="00426CE3" w:rsidRPr="003B2B1B" w:rsidRDefault="00426CE3" w:rsidP="00593F09">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79CFF0D" w14:textId="58FF68DF" w:rsidR="00D72998" w:rsidRPr="003B2B1B" w:rsidRDefault="00D72998" w:rsidP="000D54F0">
      <w:pPr>
        <w:pStyle w:val="Heading1"/>
        <w:spacing w:before="120"/>
        <w:rPr>
          <w:rFonts w:ascii="Calibri" w:hAnsi="Calibri" w:cs="Calibri"/>
          <w:color w:val="auto"/>
          <w:sz w:val="20"/>
          <w:szCs w:val="20"/>
        </w:rPr>
      </w:pPr>
      <w:r w:rsidRPr="003B2B1B">
        <w:rPr>
          <w:rFonts w:ascii="Calibri" w:hAnsi="Calibri" w:cs="Calibri"/>
          <w:color w:val="auto"/>
          <w:sz w:val="20"/>
          <w:szCs w:val="20"/>
        </w:rPr>
        <w:t xml:space="preserve">* Request must be received by June </w:t>
      </w:r>
      <w:r w:rsidRPr="00EC5BE8">
        <w:rPr>
          <w:rFonts w:ascii="Calibri" w:hAnsi="Calibri" w:cs="Calibri"/>
          <w:color w:val="auto"/>
          <w:sz w:val="20"/>
          <w:szCs w:val="20"/>
        </w:rPr>
        <w:t>1, 20</w:t>
      </w:r>
      <w:r w:rsidR="00A9296B" w:rsidRPr="00EC5BE8">
        <w:rPr>
          <w:rFonts w:ascii="Calibri" w:hAnsi="Calibri" w:cs="Calibri"/>
          <w:color w:val="auto"/>
          <w:sz w:val="20"/>
          <w:szCs w:val="20"/>
        </w:rPr>
        <w:t>2</w:t>
      </w:r>
      <w:r w:rsidR="00C92524" w:rsidRPr="00EC5BE8">
        <w:rPr>
          <w:rFonts w:ascii="Calibri" w:hAnsi="Calibri" w:cs="Calibri"/>
          <w:color w:val="auto"/>
          <w:sz w:val="20"/>
          <w:szCs w:val="20"/>
        </w:rPr>
        <w:t>2</w:t>
      </w:r>
      <w:r w:rsidR="00A9296B" w:rsidRPr="00EC5BE8">
        <w:rPr>
          <w:rFonts w:ascii="Calibri" w:hAnsi="Calibri" w:cs="Calibri"/>
          <w:color w:val="auto"/>
          <w:sz w:val="20"/>
          <w:szCs w:val="20"/>
        </w:rPr>
        <w:t xml:space="preserve"> </w:t>
      </w:r>
      <w:r w:rsidRPr="00EC5BE8">
        <w:rPr>
          <w:rFonts w:ascii="Calibri" w:hAnsi="Calibri" w:cs="Calibri"/>
          <w:color w:val="auto"/>
          <w:sz w:val="20"/>
          <w:szCs w:val="20"/>
        </w:rPr>
        <w:t>to</w:t>
      </w:r>
      <w:r w:rsidRPr="003B2B1B">
        <w:rPr>
          <w:rFonts w:ascii="Calibri" w:hAnsi="Calibri" w:cs="Calibri"/>
          <w:color w:val="auto"/>
          <w:sz w:val="20"/>
          <w:szCs w:val="20"/>
        </w:rPr>
        <w:t xml:space="preserve"> allow for processing and payment submittal.</w:t>
      </w:r>
    </w:p>
    <w:p w14:paraId="4CF160F3" w14:textId="77777777" w:rsidR="000D54F0" w:rsidRPr="003B2B1B" w:rsidRDefault="000D54F0" w:rsidP="002728C5">
      <w:pPr>
        <w:spacing w:after="0"/>
        <w:rPr>
          <w:rFonts w:ascii="Calibri" w:hAnsi="Calibri" w:cs="Calibri"/>
        </w:rPr>
      </w:pPr>
    </w:p>
    <w:p w14:paraId="63213233" w14:textId="77777777" w:rsidR="00DD3534" w:rsidRPr="003B2B1B" w:rsidRDefault="00426CE3">
      <w:pPr>
        <w:pStyle w:val="Heading2"/>
        <w:rPr>
          <w:rFonts w:ascii="Calibri" w:hAnsi="Calibri" w:cs="Calibri"/>
        </w:rPr>
      </w:pPr>
      <w:r w:rsidRPr="003B2B1B">
        <w:rPr>
          <w:rFonts w:ascii="Calibri" w:hAnsi="Calibri" w:cs="Calibri"/>
        </w:rPr>
        <w:t>Required Documentation</w:t>
      </w:r>
    </w:p>
    <w:p w14:paraId="0B8FCC43" w14:textId="2A609589" w:rsidR="00DD3534" w:rsidRPr="003B2B1B" w:rsidRDefault="00426CE3">
      <w:pPr>
        <w:rPr>
          <w:rFonts w:ascii="Calibri" w:hAnsi="Calibri" w:cs="Calibri"/>
        </w:rPr>
      </w:pPr>
      <w:r w:rsidRPr="003B2B1B">
        <w:rPr>
          <w:rFonts w:ascii="Calibri" w:hAnsi="Calibri" w:cs="Calibri"/>
        </w:rPr>
        <w:t xml:space="preserve">A copy of the account statement verifying the account balance as of the request date must be submitted with this form. </w:t>
      </w:r>
      <w:r w:rsidR="003D1EB7" w:rsidRPr="003B2B1B">
        <w:rPr>
          <w:rFonts w:ascii="Calibri" w:hAnsi="Calibri" w:cs="Calibri"/>
        </w:rPr>
        <w:t xml:space="preserve">Please </w:t>
      </w:r>
      <w:r w:rsidR="00EC5BE8" w:rsidRPr="003B2B1B">
        <w:rPr>
          <w:rFonts w:ascii="Calibri" w:hAnsi="Calibri" w:cs="Calibri"/>
        </w:rPr>
        <w:t>note</w:t>
      </w:r>
      <w:r w:rsidR="003D1EB7" w:rsidRPr="003B2B1B">
        <w:rPr>
          <w:rFonts w:ascii="Calibri" w:hAnsi="Calibri" w:cs="Calibri"/>
        </w:rPr>
        <w:t xml:space="preserve"> page two of this application must be signed. </w:t>
      </w:r>
      <w:r w:rsidRPr="003B2B1B">
        <w:rPr>
          <w:rFonts w:ascii="Calibri" w:hAnsi="Calibri" w:cs="Calibri"/>
        </w:rPr>
        <w:t xml:space="preserve">A DEED Loan Officer may contact you to verify balance information for your account and review MIF award </w:t>
      </w:r>
      <w:r w:rsidR="004E6457" w:rsidRPr="003B2B1B">
        <w:rPr>
          <w:rFonts w:ascii="Calibri" w:hAnsi="Calibri" w:cs="Calibri"/>
        </w:rPr>
        <w:t>history</w:t>
      </w:r>
      <w:r w:rsidRPr="003B2B1B">
        <w:rPr>
          <w:rFonts w:ascii="Calibri" w:hAnsi="Calibri" w:cs="Calibri"/>
        </w:rPr>
        <w:t>.</w:t>
      </w:r>
      <w:r w:rsidR="002728C5" w:rsidRPr="003B2B1B">
        <w:rPr>
          <w:rFonts w:ascii="Calibri" w:hAnsi="Calibri" w:cs="Calibri"/>
        </w:rPr>
        <w:t xml:space="preserve"> </w:t>
      </w:r>
    </w:p>
    <w:p w14:paraId="269BD1E0" w14:textId="77777777" w:rsidR="00DD3534" w:rsidRPr="003B2B1B" w:rsidRDefault="00426CE3">
      <w:pPr>
        <w:pStyle w:val="Heading2"/>
        <w:rPr>
          <w:rFonts w:ascii="Calibri" w:hAnsi="Calibri" w:cs="Calibri"/>
        </w:rPr>
      </w:pPr>
      <w:r w:rsidRPr="003B2B1B">
        <w:rPr>
          <w:rFonts w:ascii="Calibri" w:hAnsi="Calibri" w:cs="Calibri"/>
        </w:rPr>
        <w:t>Submittal Instructions</w:t>
      </w:r>
    </w:p>
    <w:p w14:paraId="68EAE91E" w14:textId="77777777" w:rsidR="00EC5BE8" w:rsidRDefault="00426CE3">
      <w:pPr>
        <w:rPr>
          <w:rFonts w:ascii="Calibri" w:hAnsi="Calibri" w:cs="Calibri"/>
        </w:rPr>
      </w:pPr>
      <w:r w:rsidRPr="003B2B1B">
        <w:rPr>
          <w:rFonts w:ascii="Calibri" w:hAnsi="Calibri" w:cs="Calibri"/>
          <w:b/>
          <w:sz w:val="24"/>
          <w:szCs w:val="24"/>
        </w:rPr>
        <w:t>This form and the required bank account verification document</w:t>
      </w:r>
      <w:r w:rsidR="00931C98" w:rsidRPr="003B2B1B">
        <w:rPr>
          <w:rFonts w:ascii="Calibri" w:hAnsi="Calibri" w:cs="Calibri"/>
          <w:b/>
          <w:sz w:val="24"/>
          <w:szCs w:val="24"/>
        </w:rPr>
        <w:t>(s)</w:t>
      </w:r>
      <w:r w:rsidRPr="003B2B1B">
        <w:rPr>
          <w:rFonts w:ascii="Calibri" w:hAnsi="Calibri" w:cs="Calibri"/>
          <w:b/>
          <w:sz w:val="24"/>
          <w:szCs w:val="24"/>
        </w:rPr>
        <w:t xml:space="preserve"> must be emailed to </w:t>
      </w:r>
      <w:hyperlink r:id="rId11" w:history="1">
        <w:r w:rsidRPr="003B2B1B">
          <w:rPr>
            <w:rStyle w:val="Hyperlink"/>
            <w:rFonts w:ascii="Calibri" w:hAnsi="Calibri" w:cs="Calibri"/>
            <w:b/>
            <w:sz w:val="24"/>
            <w:szCs w:val="24"/>
          </w:rPr>
          <w:t>DEED.Loan@state.mn.us</w:t>
        </w:r>
      </w:hyperlink>
      <w:r w:rsidRPr="003B2B1B">
        <w:rPr>
          <w:rFonts w:ascii="Calibri" w:hAnsi="Calibri" w:cs="Calibri"/>
          <w:sz w:val="24"/>
          <w:szCs w:val="24"/>
        </w:rPr>
        <w:t xml:space="preserve"> </w:t>
      </w:r>
      <w:r w:rsidRPr="003B2B1B">
        <w:rPr>
          <w:rFonts w:ascii="Calibri" w:hAnsi="Calibri" w:cs="Calibri"/>
          <w:b/>
          <w:sz w:val="24"/>
          <w:szCs w:val="24"/>
        </w:rPr>
        <w:t xml:space="preserve">with </w:t>
      </w:r>
      <w:r w:rsidR="004E6457" w:rsidRPr="003B2B1B">
        <w:rPr>
          <w:rFonts w:ascii="Calibri" w:hAnsi="Calibri" w:cs="Calibri"/>
          <w:b/>
          <w:sz w:val="24"/>
          <w:szCs w:val="24"/>
        </w:rPr>
        <w:t>“</w:t>
      </w:r>
      <w:r w:rsidRPr="003B2B1B">
        <w:rPr>
          <w:rFonts w:ascii="Calibri" w:hAnsi="Calibri" w:cs="Calibri"/>
          <w:b/>
          <w:sz w:val="24"/>
          <w:szCs w:val="24"/>
        </w:rPr>
        <w:t>Revol</w:t>
      </w:r>
      <w:r w:rsidRPr="00EC5BE8">
        <w:rPr>
          <w:rFonts w:ascii="Calibri" w:hAnsi="Calibri" w:cs="Calibri"/>
          <w:b/>
          <w:sz w:val="24"/>
          <w:szCs w:val="24"/>
        </w:rPr>
        <w:t>ving Loan Fund</w:t>
      </w:r>
      <w:r w:rsidR="004E6457" w:rsidRPr="00EC5BE8">
        <w:rPr>
          <w:rFonts w:ascii="Calibri" w:hAnsi="Calibri" w:cs="Calibri"/>
          <w:b/>
          <w:sz w:val="24"/>
          <w:szCs w:val="24"/>
        </w:rPr>
        <w:t>”</w:t>
      </w:r>
      <w:r w:rsidRPr="00EC5BE8">
        <w:rPr>
          <w:rFonts w:ascii="Calibri" w:hAnsi="Calibri" w:cs="Calibri"/>
          <w:b/>
          <w:sz w:val="24"/>
          <w:szCs w:val="24"/>
        </w:rPr>
        <w:t xml:space="preserve"> on the subject line.</w:t>
      </w:r>
      <w:r w:rsidR="004E6457" w:rsidRPr="00EC5BE8">
        <w:rPr>
          <w:rFonts w:ascii="Calibri" w:hAnsi="Calibri" w:cs="Calibri"/>
        </w:rPr>
        <w:t xml:space="preserve"> If you have questions while completing the form please contact </w:t>
      </w:r>
      <w:r w:rsidR="00C92524" w:rsidRPr="00EC5BE8">
        <w:rPr>
          <w:rFonts w:ascii="Calibri" w:hAnsi="Calibri" w:cs="Calibri"/>
        </w:rPr>
        <w:t>Chinwe Ngwu</w:t>
      </w:r>
      <w:r w:rsidR="000D54F0" w:rsidRPr="00EC5BE8">
        <w:rPr>
          <w:rFonts w:ascii="Calibri" w:hAnsi="Calibri" w:cs="Calibri"/>
        </w:rPr>
        <w:t>,</w:t>
      </w:r>
      <w:r w:rsidR="00C04D5A" w:rsidRPr="00EC5BE8">
        <w:rPr>
          <w:rFonts w:ascii="Calibri" w:hAnsi="Calibri" w:cs="Calibri"/>
        </w:rPr>
        <w:t xml:space="preserve"> DEED Loan Officer, </w:t>
      </w:r>
      <w:r w:rsidR="004E6457" w:rsidRPr="00EC5BE8">
        <w:rPr>
          <w:rFonts w:ascii="Calibri" w:hAnsi="Calibri" w:cs="Calibri"/>
        </w:rPr>
        <w:t>Office of Business Finance at 651-259-74</w:t>
      </w:r>
      <w:r w:rsidR="00C92524" w:rsidRPr="00EC5BE8">
        <w:rPr>
          <w:rFonts w:ascii="Calibri" w:hAnsi="Calibri" w:cs="Calibri"/>
        </w:rPr>
        <w:t xml:space="preserve">27 </w:t>
      </w:r>
      <w:r w:rsidR="000D54F0" w:rsidRPr="00EC5BE8">
        <w:rPr>
          <w:rFonts w:ascii="Calibri" w:hAnsi="Calibri" w:cs="Calibri"/>
        </w:rPr>
        <w:t>or</w:t>
      </w:r>
      <w:r w:rsidR="00C92524" w:rsidRPr="00EC5BE8">
        <w:rPr>
          <w:rFonts w:ascii="Calibri" w:hAnsi="Calibri" w:cs="Calibri"/>
        </w:rPr>
        <w:t xml:space="preserve"> </w:t>
      </w:r>
      <w:hyperlink r:id="rId12" w:history="1">
        <w:r w:rsidR="00C92524" w:rsidRPr="00EC5BE8">
          <w:rPr>
            <w:rStyle w:val="Hyperlink"/>
            <w:rFonts w:ascii="Calibri" w:hAnsi="Calibri" w:cs="Calibri"/>
          </w:rPr>
          <w:t>chinwe.ngwu@state.mn.us</w:t>
        </w:r>
      </w:hyperlink>
      <w:r w:rsidR="00C92524" w:rsidRPr="003B2B1B">
        <w:rPr>
          <w:rFonts w:ascii="Calibri" w:hAnsi="Calibri" w:cs="Calibri"/>
        </w:rPr>
        <w:t xml:space="preserve"> </w:t>
      </w:r>
      <w:r w:rsidR="008B4C3D" w:rsidRPr="003B2B1B">
        <w:rPr>
          <w:rFonts w:ascii="Calibri" w:hAnsi="Calibri" w:cs="Calibri"/>
        </w:rPr>
        <w:t xml:space="preserve"> or visit the Frequently Asked Questions tab located at</w:t>
      </w:r>
    </w:p>
    <w:p w14:paraId="0939034B" w14:textId="4301045D" w:rsidR="00EC5BE8" w:rsidRDefault="00EC5BE8">
      <w:hyperlink r:id="rId13" w:history="1">
        <w:r w:rsidRPr="003F10C0">
          <w:rPr>
            <w:rStyle w:val="Hyperlink"/>
          </w:rPr>
          <w:t>https://mn.gov/deed/business/financing-business/deed-programs/mif/onetime.jsp</w:t>
        </w:r>
      </w:hyperlink>
    </w:p>
    <w:p w14:paraId="45D879E6" w14:textId="77777777" w:rsidR="00EC5BE8" w:rsidRDefault="00EC5BE8" w:rsidP="004E6457">
      <w:pPr>
        <w:pStyle w:val="Heading2"/>
        <w:rPr>
          <w:rFonts w:ascii="Calibri" w:hAnsi="Calibri" w:cs="Calibri"/>
        </w:rPr>
      </w:pPr>
    </w:p>
    <w:p w14:paraId="4F0D8F30" w14:textId="1289A701" w:rsidR="004E6457" w:rsidRPr="003B2B1B" w:rsidRDefault="004E6457" w:rsidP="004E6457">
      <w:pPr>
        <w:pStyle w:val="Heading2"/>
        <w:rPr>
          <w:rFonts w:ascii="Calibri" w:hAnsi="Calibri" w:cs="Calibri"/>
        </w:rPr>
      </w:pPr>
      <w:r w:rsidRPr="003B2B1B">
        <w:rPr>
          <w:rFonts w:ascii="Calibri" w:hAnsi="Calibri" w:cs="Calibri"/>
        </w:rPr>
        <w:t>Certification</w:t>
      </w:r>
    </w:p>
    <w:p w14:paraId="563B0C36" w14:textId="5DCA41A3" w:rsidR="004E6457" w:rsidRPr="003B2B1B" w:rsidRDefault="004E6457" w:rsidP="004E6457">
      <w:pPr>
        <w:rPr>
          <w:rFonts w:ascii="Calibri" w:hAnsi="Calibri" w:cs="Calibri"/>
        </w:rPr>
      </w:pPr>
      <w:r w:rsidRPr="003B2B1B">
        <w:rPr>
          <w:rFonts w:ascii="Calibri" w:hAnsi="Calibri" w:cs="Calibri"/>
        </w:rPr>
        <w:t xml:space="preserve">I hereby certify that the balance information included here is from state funded Minnesota Investment Fund grant repayments only. I certify that I have not included any funds from other sources. I certify that I have complied with all local requirements for submittal of this request and will utilize the approved funds as a </w:t>
      </w:r>
      <w:r w:rsidR="00EC5BE8" w:rsidRPr="003B2B1B">
        <w:rPr>
          <w:rFonts w:ascii="Calibri" w:hAnsi="Calibri" w:cs="Calibri"/>
        </w:rPr>
        <w:t>general-purpose</w:t>
      </w:r>
      <w:r w:rsidRPr="003B2B1B">
        <w:rPr>
          <w:rFonts w:ascii="Calibri" w:hAnsi="Calibri" w:cs="Calibri"/>
        </w:rPr>
        <w:t xml:space="preserve"> aid for lawful expenditures</w:t>
      </w:r>
      <w:r w:rsidR="00D00B0F" w:rsidRPr="003B2B1B">
        <w:rPr>
          <w:rFonts w:ascii="Calibri" w:hAnsi="Calibri" w:cs="Calibri"/>
        </w:rPr>
        <w:t>,</w:t>
      </w:r>
      <w:r w:rsidRPr="003B2B1B">
        <w:rPr>
          <w:rFonts w:ascii="Calibri" w:hAnsi="Calibri" w:cs="Calibri"/>
        </w:rPr>
        <w:t xml:space="preserve"> adhering to any and all local, state or federal requirements as applicable. </w:t>
      </w:r>
    </w:p>
    <w:p w14:paraId="32506369" w14:textId="77777777" w:rsidR="004E6457" w:rsidRPr="003B2B1B" w:rsidRDefault="004E6457" w:rsidP="004E6457">
      <w:pPr>
        <w:rPr>
          <w:rFonts w:ascii="Calibri" w:hAnsi="Calibri" w:cs="Calibri"/>
        </w:rPr>
      </w:pPr>
      <w:r w:rsidRPr="003B2B1B">
        <w:rPr>
          <w:rFonts w:ascii="Calibri" w:hAnsi="Calibri" w:cs="Calibri"/>
        </w:rPr>
        <w:t>I have read the above statements and I agree to supply the information requested to the MN Department of Employment and Economic Development, Office of Business Finance with full knowledge of the information provided herein. I certify that all information is true and correct to the best of my knowledge.</w:t>
      </w:r>
    </w:p>
    <w:p w14:paraId="51028D48" w14:textId="77777777" w:rsidR="00DD3534" w:rsidRPr="003B2B1B" w:rsidRDefault="00127C3A">
      <w:pPr>
        <w:rPr>
          <w:rFonts w:ascii="Calibri" w:hAnsi="Calibri" w:cs="Calibri"/>
        </w:rPr>
      </w:pPr>
      <w:r w:rsidRPr="003B2B1B">
        <w:rPr>
          <w:rFonts w:ascii="Calibri" w:hAnsi="Calibri" w:cs="Calibri"/>
        </w:rPr>
        <w:t>Certified</w:t>
      </w:r>
      <w:r w:rsidR="00B0325A" w:rsidRPr="003B2B1B">
        <w:rPr>
          <w:rFonts w:ascii="Calibri" w:hAnsi="Calibri" w:cs="Calibri"/>
        </w:rPr>
        <w:t xml:space="preserve"> by:</w:t>
      </w:r>
    </w:p>
    <w:p w14:paraId="69F2F0B3" w14:textId="77777777" w:rsidR="00DD3534" w:rsidRPr="003B2B1B" w:rsidRDefault="00DD3534">
      <w:pPr>
        <w:rPr>
          <w:rFonts w:ascii="Calibri" w:hAnsi="Calibri" w:cs="Calibri"/>
        </w:rPr>
      </w:pPr>
    </w:p>
    <w:p w14:paraId="2808F24C" w14:textId="77777777" w:rsidR="00AB770F" w:rsidRPr="003B2B1B" w:rsidRDefault="00AB770F" w:rsidP="00AB770F">
      <w:pPr>
        <w:spacing w:after="0"/>
        <w:rPr>
          <w:rFonts w:ascii="Calibri" w:hAnsi="Calibri" w:cs="Calibri"/>
        </w:rPr>
      </w:pPr>
      <w:r w:rsidRPr="003B2B1B">
        <w:rPr>
          <w:rFonts w:ascii="Calibri" w:hAnsi="Calibri" w:cs="Calibri"/>
        </w:rPr>
        <w:t>___________________________________________________________</w:t>
      </w:r>
    </w:p>
    <w:p w14:paraId="7A441D54" w14:textId="77777777" w:rsidR="00AB770F" w:rsidRPr="003B2B1B" w:rsidRDefault="00AB770F">
      <w:pPr>
        <w:rPr>
          <w:rFonts w:ascii="Calibri" w:hAnsi="Calibri" w:cs="Calibri"/>
        </w:rPr>
      </w:pPr>
      <w:r w:rsidRPr="003B2B1B">
        <w:rPr>
          <w:rFonts w:ascii="Calibri" w:hAnsi="Calibri" w:cs="Calibri"/>
        </w:rPr>
        <w:t>Local Government Authorized Official Printed Name &amp; Title</w:t>
      </w:r>
    </w:p>
    <w:p w14:paraId="222629E9" w14:textId="77777777" w:rsidR="00AB770F" w:rsidRPr="003B2B1B" w:rsidRDefault="00AB770F">
      <w:pPr>
        <w:rPr>
          <w:rFonts w:ascii="Calibri" w:hAnsi="Calibri" w:cs="Calibri"/>
        </w:rPr>
      </w:pPr>
    </w:p>
    <w:p w14:paraId="2D229601" w14:textId="77777777" w:rsidR="00AB770F" w:rsidRPr="003B2B1B" w:rsidRDefault="00AB770F" w:rsidP="00AB770F">
      <w:pPr>
        <w:spacing w:after="0"/>
        <w:rPr>
          <w:rFonts w:ascii="Calibri" w:hAnsi="Calibri" w:cs="Calibri"/>
        </w:rPr>
      </w:pPr>
      <w:r w:rsidRPr="003B2B1B">
        <w:rPr>
          <w:rFonts w:ascii="Calibri" w:hAnsi="Calibri" w:cs="Calibri"/>
        </w:rPr>
        <w:t>__________________________________________</w:t>
      </w:r>
      <w:r w:rsidRPr="003B2B1B">
        <w:rPr>
          <w:rFonts w:ascii="Calibri" w:hAnsi="Calibri" w:cs="Calibri"/>
        </w:rPr>
        <w:tab/>
        <w:t>____________</w:t>
      </w:r>
    </w:p>
    <w:p w14:paraId="22E16D58" w14:textId="77777777" w:rsidR="00AB770F" w:rsidRPr="003B2B1B" w:rsidRDefault="00AB770F" w:rsidP="00AB770F">
      <w:pPr>
        <w:spacing w:after="0"/>
        <w:rPr>
          <w:rFonts w:ascii="Calibri" w:hAnsi="Calibri" w:cs="Calibri"/>
        </w:rPr>
      </w:pPr>
      <w:r w:rsidRPr="003B2B1B">
        <w:rPr>
          <w:rFonts w:ascii="Calibri" w:hAnsi="Calibri" w:cs="Calibri"/>
        </w:rPr>
        <w:t>Local Government Authorized Official Signature</w:t>
      </w:r>
      <w:r w:rsidRPr="003B2B1B">
        <w:rPr>
          <w:rFonts w:ascii="Calibri" w:hAnsi="Calibri" w:cs="Calibri"/>
        </w:rPr>
        <w:tab/>
        <w:t>Date</w:t>
      </w:r>
    </w:p>
    <w:p w14:paraId="3D2C9FA9" w14:textId="77777777" w:rsidR="00CC587F" w:rsidRPr="003B2B1B" w:rsidRDefault="00CC587F" w:rsidP="00AB770F">
      <w:pPr>
        <w:spacing w:after="0"/>
        <w:rPr>
          <w:rFonts w:ascii="Calibri" w:hAnsi="Calibri" w:cs="Calibri"/>
        </w:rPr>
      </w:pPr>
    </w:p>
    <w:p w14:paraId="73F5F64D" w14:textId="77777777" w:rsidR="00AB770F" w:rsidRPr="003B2B1B" w:rsidRDefault="00AB770F" w:rsidP="00AB770F">
      <w:pPr>
        <w:spacing w:after="0"/>
        <w:rPr>
          <w:rFonts w:ascii="Calibri" w:hAnsi="Calibri" w:cs="Calibri"/>
        </w:rPr>
      </w:pPr>
    </w:p>
    <w:p w14:paraId="3DF6D4FE" w14:textId="3A567F82" w:rsidR="000D54F0" w:rsidRPr="003B2B1B" w:rsidRDefault="000D54F0" w:rsidP="000D54F0">
      <w:pPr>
        <w:keepNext/>
        <w:keepLines/>
        <w:spacing w:before="40" w:after="0" w:line="240" w:lineRule="auto"/>
        <w:outlineLvl w:val="1"/>
        <w:rPr>
          <w:rFonts w:ascii="Calibri" w:eastAsiaTheme="majorEastAsia" w:hAnsi="Calibri" w:cs="Calibri"/>
          <w:color w:val="2E74B5" w:themeColor="accent1" w:themeShade="BF"/>
          <w:sz w:val="32"/>
          <w:szCs w:val="32"/>
        </w:rPr>
      </w:pPr>
      <w:r w:rsidRPr="00EC5BE8">
        <w:rPr>
          <w:rFonts w:ascii="Calibri" w:eastAsiaTheme="majorEastAsia" w:hAnsi="Calibri" w:cs="Calibri"/>
          <w:color w:val="2E74B5" w:themeColor="accent1" w:themeShade="BF"/>
          <w:sz w:val="32"/>
          <w:szCs w:val="32"/>
        </w:rPr>
        <w:t xml:space="preserve">Exception Criteria – </w:t>
      </w:r>
      <w:r w:rsidR="00A32F2D" w:rsidRPr="00EC5BE8">
        <w:rPr>
          <w:rFonts w:ascii="Calibri" w:eastAsiaTheme="majorEastAsia" w:hAnsi="Calibri" w:cs="Calibri"/>
          <w:color w:val="2E74B5" w:themeColor="accent1" w:themeShade="BF"/>
          <w:sz w:val="24"/>
          <w:szCs w:val="24"/>
        </w:rPr>
        <w:t>Laws of MN 20</w:t>
      </w:r>
      <w:r w:rsidR="00C92524" w:rsidRPr="00EC5BE8">
        <w:rPr>
          <w:rFonts w:ascii="Calibri" w:eastAsiaTheme="majorEastAsia" w:hAnsi="Calibri" w:cs="Calibri"/>
          <w:color w:val="2E74B5" w:themeColor="accent1" w:themeShade="BF"/>
          <w:sz w:val="24"/>
          <w:szCs w:val="24"/>
        </w:rPr>
        <w:t>21</w:t>
      </w:r>
      <w:r w:rsidR="00A32F2D" w:rsidRPr="00EC5BE8">
        <w:rPr>
          <w:rFonts w:ascii="Calibri" w:eastAsiaTheme="majorEastAsia" w:hAnsi="Calibri" w:cs="Calibri"/>
          <w:color w:val="2E74B5" w:themeColor="accent1" w:themeShade="BF"/>
          <w:sz w:val="24"/>
          <w:szCs w:val="24"/>
        </w:rPr>
        <w:t xml:space="preserve">, 1st Special Session, Chapter </w:t>
      </w:r>
      <w:r w:rsidR="00C92524" w:rsidRPr="00EC5BE8">
        <w:rPr>
          <w:rFonts w:ascii="Calibri" w:eastAsiaTheme="majorEastAsia" w:hAnsi="Calibri" w:cs="Calibri"/>
          <w:color w:val="2E74B5" w:themeColor="accent1" w:themeShade="BF"/>
          <w:sz w:val="24"/>
          <w:szCs w:val="24"/>
        </w:rPr>
        <w:t>10</w:t>
      </w:r>
      <w:r w:rsidR="00A32F2D" w:rsidRPr="00EC5BE8">
        <w:rPr>
          <w:rFonts w:ascii="Calibri" w:eastAsiaTheme="majorEastAsia" w:hAnsi="Calibri" w:cs="Calibri"/>
          <w:color w:val="2E74B5" w:themeColor="accent1" w:themeShade="BF"/>
          <w:sz w:val="24"/>
          <w:szCs w:val="24"/>
        </w:rPr>
        <w:t xml:space="preserve">, Article </w:t>
      </w:r>
      <w:r w:rsidR="00C92524" w:rsidRPr="00EC5BE8">
        <w:rPr>
          <w:rFonts w:ascii="Calibri" w:eastAsiaTheme="majorEastAsia" w:hAnsi="Calibri" w:cs="Calibri"/>
          <w:color w:val="2E74B5" w:themeColor="accent1" w:themeShade="BF"/>
          <w:sz w:val="24"/>
          <w:szCs w:val="24"/>
        </w:rPr>
        <w:t>1</w:t>
      </w:r>
      <w:r w:rsidR="00A32F2D" w:rsidRPr="00EC5BE8">
        <w:rPr>
          <w:rFonts w:ascii="Calibri" w:eastAsiaTheme="majorEastAsia" w:hAnsi="Calibri" w:cs="Calibri"/>
          <w:color w:val="2E74B5" w:themeColor="accent1" w:themeShade="BF"/>
          <w:sz w:val="24"/>
          <w:szCs w:val="24"/>
        </w:rPr>
        <w:t xml:space="preserve">, Section </w:t>
      </w:r>
      <w:r w:rsidR="00C92524" w:rsidRPr="00EC5BE8">
        <w:rPr>
          <w:rFonts w:ascii="Calibri" w:eastAsiaTheme="majorEastAsia" w:hAnsi="Calibri" w:cs="Calibri"/>
          <w:color w:val="2E74B5" w:themeColor="accent1" w:themeShade="BF"/>
          <w:sz w:val="24"/>
          <w:szCs w:val="24"/>
        </w:rPr>
        <w:t>20</w:t>
      </w:r>
    </w:p>
    <w:p w14:paraId="4155F934" w14:textId="5BA20700" w:rsidR="00A9296B" w:rsidRPr="003B2B1B" w:rsidRDefault="00A9296B" w:rsidP="00A9296B">
      <w:pPr>
        <w:rPr>
          <w:rFonts w:ascii="Calibri" w:hAnsi="Calibri" w:cs="Calibri"/>
        </w:rPr>
      </w:pPr>
      <w:r w:rsidRPr="003B2B1B">
        <w:rPr>
          <w:rFonts w:ascii="Calibri" w:hAnsi="Calibri" w:cs="Calibri"/>
        </w:rPr>
        <w:t xml:space="preserve">Sec. </w:t>
      </w:r>
      <w:r w:rsidR="00674E05">
        <w:rPr>
          <w:rFonts w:ascii="Calibri" w:hAnsi="Calibri" w:cs="Calibri"/>
        </w:rPr>
        <w:t>20</w:t>
      </w:r>
      <w:r w:rsidRPr="003B2B1B">
        <w:rPr>
          <w:rFonts w:ascii="Calibri" w:hAnsi="Calibri" w:cs="Calibri"/>
        </w:rPr>
        <w:t xml:space="preserve">. ONETIME EXCEPTION TO RESTRICTIONS ON USE OF MINNESOTA INVESTMENT FUND LOCAL GOVERNMENT LOAN REPAYMENT FUNDS. </w:t>
      </w:r>
    </w:p>
    <w:p w14:paraId="1A460D12" w14:textId="770186D4" w:rsidR="00A9296B" w:rsidRPr="00EC5BE8" w:rsidRDefault="00A9296B" w:rsidP="00A9296B">
      <w:pPr>
        <w:rPr>
          <w:rFonts w:ascii="Calibri" w:hAnsi="Calibri" w:cs="Calibri"/>
        </w:rPr>
      </w:pPr>
      <w:r w:rsidRPr="003B2B1B">
        <w:rPr>
          <w:rFonts w:ascii="Calibri" w:hAnsi="Calibri" w:cs="Calibri"/>
        </w:rPr>
        <w:t>(a) Notwithstanding Minnesota Statutes, section 116J.8731, a home rule charter or statutory city, county, or town that has uncommitted money received from repayment of funds awarded under Minnesota Statutes, section 116J.8731, m</w:t>
      </w:r>
      <w:r w:rsidRPr="00EC5BE8">
        <w:rPr>
          <w:rFonts w:ascii="Calibri" w:hAnsi="Calibri" w:cs="Calibri"/>
        </w:rPr>
        <w:t>ay choose to transfer 20 percent of the balance of that money to the state general fund before June 30, 202</w:t>
      </w:r>
      <w:r w:rsidR="00C92524" w:rsidRPr="00EC5BE8">
        <w:rPr>
          <w:rFonts w:ascii="Calibri" w:hAnsi="Calibri" w:cs="Calibri"/>
        </w:rPr>
        <w:t>2</w:t>
      </w:r>
      <w:r w:rsidRPr="00EC5BE8">
        <w:rPr>
          <w:rFonts w:ascii="Calibri" w:hAnsi="Calibri" w:cs="Calibri"/>
        </w:rPr>
        <w:t>.</w:t>
      </w:r>
      <w:r w:rsidRPr="003B2B1B">
        <w:rPr>
          <w:rFonts w:ascii="Calibri" w:hAnsi="Calibri" w:cs="Calibri"/>
        </w:rPr>
        <w:t xml:space="preserve"> Any local entity that does so may then use the remaining 80 percent of the un</w:t>
      </w:r>
      <w:r w:rsidRPr="00EC5BE8">
        <w:rPr>
          <w:rFonts w:ascii="Calibri" w:hAnsi="Calibri" w:cs="Calibri"/>
        </w:rPr>
        <w:t xml:space="preserve">committed money as a </w:t>
      </w:r>
      <w:r w:rsidR="00EC5BE8" w:rsidRPr="00EC5BE8">
        <w:rPr>
          <w:rFonts w:ascii="Calibri" w:hAnsi="Calibri" w:cs="Calibri"/>
        </w:rPr>
        <w:t>general-purpose</w:t>
      </w:r>
      <w:r w:rsidRPr="00EC5BE8">
        <w:rPr>
          <w:rFonts w:ascii="Calibri" w:hAnsi="Calibri" w:cs="Calibri"/>
        </w:rPr>
        <w:t xml:space="preserve"> aid for any lawful expenditure. </w:t>
      </w:r>
    </w:p>
    <w:p w14:paraId="0C702277" w14:textId="6EDF7DEC" w:rsidR="00A9296B" w:rsidRPr="003B2B1B" w:rsidRDefault="00A9296B" w:rsidP="00A9296B">
      <w:pPr>
        <w:rPr>
          <w:rFonts w:ascii="Calibri" w:hAnsi="Calibri" w:cs="Calibri"/>
        </w:rPr>
      </w:pPr>
      <w:r w:rsidRPr="00EC5BE8">
        <w:rPr>
          <w:rFonts w:ascii="Calibri" w:hAnsi="Calibri" w:cs="Calibri"/>
        </w:rPr>
        <w:t>(b) By February 15, 202</w:t>
      </w:r>
      <w:r w:rsidR="00C92524" w:rsidRPr="00EC5BE8">
        <w:rPr>
          <w:rFonts w:ascii="Calibri" w:hAnsi="Calibri" w:cs="Calibri"/>
        </w:rPr>
        <w:t>3</w:t>
      </w:r>
      <w:r w:rsidRPr="00EC5BE8">
        <w:rPr>
          <w:rFonts w:ascii="Calibri" w:hAnsi="Calibri" w:cs="Calibri"/>
        </w:rPr>
        <w:t>, a</w:t>
      </w:r>
      <w:r w:rsidRPr="003B2B1B">
        <w:rPr>
          <w:rFonts w:ascii="Calibri" w:hAnsi="Calibri" w:cs="Calibri"/>
        </w:rPr>
        <w:t xml:space="preserve"> home rule charter or statutory city, county, or town that exercises the option under paragraph (a) shall submit to the chairs and ranking minority members of the legislative committees with jurisdiction over economic development policy and finance an accounting and explanation of the use and distribution of the funds.</w:t>
      </w:r>
    </w:p>
    <w:sectPr w:rsidR="00A9296B" w:rsidRPr="003B2B1B" w:rsidSect="004E3083">
      <w:headerReference w:type="default" r:id="rId14"/>
      <w:footerReference w:type="default" r:id="rId15"/>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7A167" w14:textId="77777777" w:rsidR="00B84D28" w:rsidRDefault="00B84D28">
      <w:pPr>
        <w:spacing w:after="0" w:line="240" w:lineRule="auto"/>
      </w:pPr>
      <w:r>
        <w:separator/>
      </w:r>
    </w:p>
  </w:endnote>
  <w:endnote w:type="continuationSeparator" w:id="0">
    <w:p w14:paraId="1B860733" w14:textId="77777777" w:rsidR="00B84D28" w:rsidRDefault="00B8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601534"/>
      <w:docPartObj>
        <w:docPartGallery w:val="Page Numbers (Bottom of Page)"/>
        <w:docPartUnique/>
      </w:docPartObj>
    </w:sdtPr>
    <w:sdtEndPr/>
    <w:sdtContent>
      <w:p w14:paraId="74A47785" w14:textId="264F7A86" w:rsidR="002728C5" w:rsidRDefault="0040175A">
        <w:pPr>
          <w:pStyle w:val="Footer"/>
        </w:pPr>
        <w:r>
          <w:t xml:space="preserve">Rev. </w:t>
        </w:r>
        <w:r w:rsidR="006A6229">
          <w:t>0</w:t>
        </w:r>
        <w:r w:rsidR="00DE2A30">
          <w:t>8</w:t>
        </w:r>
        <w:r w:rsidR="006A6229">
          <w:t>/</w:t>
        </w:r>
        <w:r w:rsidR="00DE2A30">
          <w:t>3</w:t>
        </w:r>
        <w:r w:rsidR="006A6229">
          <w:t>/</w:t>
        </w:r>
        <w:r w:rsidR="00DE2A30">
          <w:t>21</w:t>
        </w:r>
        <w:r>
          <w:tab/>
        </w:r>
        <w:r>
          <w:tab/>
        </w:r>
        <w:r>
          <w:tab/>
        </w:r>
        <w:r>
          <w:tab/>
        </w:r>
        <w:r>
          <w:tab/>
        </w:r>
        <w:r>
          <w:tab/>
        </w:r>
        <w:r>
          <w:tab/>
        </w:r>
        <w:r>
          <w:tab/>
        </w:r>
        <w:r>
          <w:tab/>
        </w:r>
        <w:r>
          <w:tab/>
        </w:r>
        <w:r>
          <w:tab/>
        </w:r>
        <w:r w:rsidR="002728C5">
          <w:t xml:space="preserve">Page | </w:t>
        </w:r>
        <w:r w:rsidR="002728C5">
          <w:rPr>
            <w:noProof w:val="0"/>
          </w:rPr>
          <w:fldChar w:fldCharType="begin"/>
        </w:r>
        <w:r w:rsidR="002728C5">
          <w:instrText xml:space="preserve"> PAGE   \* MERGEFORMAT </w:instrText>
        </w:r>
        <w:r w:rsidR="002728C5">
          <w:rPr>
            <w:noProof w:val="0"/>
          </w:rPr>
          <w:fldChar w:fldCharType="separate"/>
        </w:r>
        <w:r w:rsidR="006A6229">
          <w:t>2</w:t>
        </w:r>
        <w:r w:rsidR="002728C5">
          <w:fldChar w:fldCharType="end"/>
        </w:r>
        <w:r w:rsidR="002728C5">
          <w:t xml:space="preserve"> </w:t>
        </w:r>
      </w:p>
    </w:sdtContent>
  </w:sdt>
  <w:p w14:paraId="648A26AB" w14:textId="77777777" w:rsidR="004E3083" w:rsidRDefault="004E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6E82D" w14:textId="77777777" w:rsidR="00B84D28" w:rsidRDefault="00B84D28">
      <w:pPr>
        <w:spacing w:after="0" w:line="240" w:lineRule="auto"/>
      </w:pPr>
      <w:r>
        <w:separator/>
      </w:r>
    </w:p>
  </w:footnote>
  <w:footnote w:type="continuationSeparator" w:id="0">
    <w:p w14:paraId="049B6002" w14:textId="77777777" w:rsidR="00B84D28" w:rsidRDefault="00B8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9780" w14:textId="77777777" w:rsidR="00DD3534" w:rsidRDefault="003B783E" w:rsidP="003B783E">
    <w:pPr>
      <w:pStyle w:val="Header"/>
      <w:jc w:val="center"/>
    </w:pPr>
    <w:r>
      <w:rPr>
        <w:noProof/>
        <w:lang w:eastAsia="en-US"/>
      </w:rPr>
      <w:drawing>
        <wp:inline distT="0" distB="0" distL="0" distR="0" wp14:anchorId="22E17563" wp14:editId="3E610F89">
          <wp:extent cx="5266944" cy="460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logo-blue-green-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66944" cy="4602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5E4A86"/>
    <w:multiLevelType w:val="hybridMultilevel"/>
    <w:tmpl w:val="A342C9D2"/>
    <w:lvl w:ilvl="0" w:tplc="30741F6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E5D71"/>
    <w:multiLevelType w:val="hybridMultilevel"/>
    <w:tmpl w:val="BFBE56B6"/>
    <w:lvl w:ilvl="0" w:tplc="DF622CE6">
      <w:start w:val="1"/>
      <w:numFmt w:val="bullet"/>
      <w:pStyle w:val="ListBullet"/>
      <w:lvlText w:val=""/>
      <w:lvlJc w:val="left"/>
      <w:pPr>
        <w:tabs>
          <w:tab w:val="num" w:pos="216"/>
        </w:tabs>
        <w:ind w:left="288" w:hanging="288"/>
      </w:pPr>
      <w:rPr>
        <w:rFonts w:ascii="Symbol" w:hAnsi="Symbol" w:hint="default"/>
        <w:color w:val="5B9BD5" w:themeColor="accent1"/>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09"/>
    <w:rsid w:val="00082644"/>
    <w:rsid w:val="000D54F0"/>
    <w:rsid w:val="00116185"/>
    <w:rsid w:val="00127C3A"/>
    <w:rsid w:val="00151002"/>
    <w:rsid w:val="0016778E"/>
    <w:rsid w:val="00174E41"/>
    <w:rsid w:val="0017747E"/>
    <w:rsid w:val="00185160"/>
    <w:rsid w:val="001C04D1"/>
    <w:rsid w:val="002728C5"/>
    <w:rsid w:val="002838EB"/>
    <w:rsid w:val="003B2B1B"/>
    <w:rsid w:val="003B783E"/>
    <w:rsid w:val="003D1EB7"/>
    <w:rsid w:val="003E5FAA"/>
    <w:rsid w:val="0040175A"/>
    <w:rsid w:val="00426CE3"/>
    <w:rsid w:val="004D3729"/>
    <w:rsid w:val="004E3083"/>
    <w:rsid w:val="004E6457"/>
    <w:rsid w:val="0051111A"/>
    <w:rsid w:val="005254D2"/>
    <w:rsid w:val="0053089D"/>
    <w:rsid w:val="00593340"/>
    <w:rsid w:val="00593F09"/>
    <w:rsid w:val="00621C06"/>
    <w:rsid w:val="00674E05"/>
    <w:rsid w:val="006A6229"/>
    <w:rsid w:val="007E2C75"/>
    <w:rsid w:val="00800BCA"/>
    <w:rsid w:val="00897A34"/>
    <w:rsid w:val="008B4C3D"/>
    <w:rsid w:val="008C300E"/>
    <w:rsid w:val="00931C98"/>
    <w:rsid w:val="00A00BF3"/>
    <w:rsid w:val="00A32F2D"/>
    <w:rsid w:val="00A51A10"/>
    <w:rsid w:val="00A9296B"/>
    <w:rsid w:val="00AB770F"/>
    <w:rsid w:val="00AF6480"/>
    <w:rsid w:val="00B0325A"/>
    <w:rsid w:val="00B33983"/>
    <w:rsid w:val="00B84D28"/>
    <w:rsid w:val="00C04D5A"/>
    <w:rsid w:val="00C74E12"/>
    <w:rsid w:val="00C92524"/>
    <w:rsid w:val="00CC587F"/>
    <w:rsid w:val="00D00B0F"/>
    <w:rsid w:val="00D04978"/>
    <w:rsid w:val="00D72998"/>
    <w:rsid w:val="00D750A0"/>
    <w:rsid w:val="00DC46DE"/>
    <w:rsid w:val="00DD3534"/>
    <w:rsid w:val="00DE2A30"/>
    <w:rsid w:val="00E0731E"/>
    <w:rsid w:val="00E448A8"/>
    <w:rsid w:val="00E70B8F"/>
    <w:rsid w:val="00EC5BE8"/>
    <w:rsid w:val="00F5151A"/>
    <w:rsid w:val="00FB021C"/>
    <w:rsid w:val="00FB4125"/>
    <w:rsid w:val="00FD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BE4D29"/>
  <w15:chartTrackingRefBased/>
  <w15:docId w15:val="{471B62EA-441A-489D-BEEE-698BB8D8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3E"/>
  </w:style>
  <w:style w:type="paragraph" w:styleId="Heading1">
    <w:name w:val="heading 1"/>
    <w:basedOn w:val="Normal"/>
    <w:next w:val="Normal"/>
    <w:link w:val="Heading1Char"/>
    <w:uiPriority w:val="9"/>
    <w:qFormat/>
    <w:rsid w:val="003B783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3B783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B783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B783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B783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B783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B783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B783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B783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783E"/>
    <w:pPr>
      <w:spacing w:after="0" w:line="204" w:lineRule="auto"/>
      <w:contextualSpacing/>
    </w:pPr>
    <w:rPr>
      <w:rFonts w:asciiTheme="majorHAnsi" w:eastAsiaTheme="majorEastAsia" w:hAnsiTheme="majorHAnsi" w:cstheme="majorBidi"/>
      <w:caps/>
      <w:color w:val="2C283A" w:themeColor="text2"/>
      <w:spacing w:val="-15"/>
      <w:sz w:val="72"/>
      <w:szCs w:val="72"/>
    </w:rPr>
  </w:style>
  <w:style w:type="character" w:customStyle="1" w:styleId="TitleChar">
    <w:name w:val="Title Char"/>
    <w:basedOn w:val="DefaultParagraphFont"/>
    <w:link w:val="Title"/>
    <w:uiPriority w:val="10"/>
    <w:rsid w:val="003B783E"/>
    <w:rPr>
      <w:rFonts w:asciiTheme="majorHAnsi" w:eastAsiaTheme="majorEastAsia" w:hAnsiTheme="majorHAnsi" w:cstheme="majorBidi"/>
      <w:caps/>
      <w:color w:val="2C283A" w:themeColor="text2"/>
      <w:spacing w:val="-15"/>
      <w:sz w:val="72"/>
      <w:szCs w:val="7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B783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B783E"/>
    <w:rPr>
      <w:rFonts w:asciiTheme="majorHAnsi" w:eastAsiaTheme="majorEastAsia" w:hAnsiTheme="majorHAnsi" w:cstheme="majorBidi"/>
      <w:color w:val="5B9BD5" w:themeColor="accent1"/>
      <w:sz w:val="28"/>
      <w:szCs w:val="28"/>
    </w:rPr>
  </w:style>
  <w:style w:type="character" w:customStyle="1" w:styleId="Heading1Char">
    <w:name w:val="Heading 1 Char"/>
    <w:basedOn w:val="DefaultParagraphFont"/>
    <w:link w:val="Heading1"/>
    <w:uiPriority w:val="9"/>
    <w:rsid w:val="003B783E"/>
    <w:rPr>
      <w:rFonts w:asciiTheme="majorHAnsi" w:eastAsiaTheme="majorEastAsia" w:hAnsiTheme="majorHAnsi" w:cstheme="majorBidi"/>
      <w:color w:val="1F4E79" w:themeColor="accent1" w:themeShade="80"/>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uiPriority w:val="1"/>
    <w:qFormat/>
    <w:rsid w:val="003B783E"/>
    <w:pPr>
      <w:spacing w:after="0" w:line="240" w:lineRule="auto"/>
    </w:pPr>
  </w:style>
  <w:style w:type="character" w:customStyle="1" w:styleId="Heading2Char">
    <w:name w:val="Heading 2 Char"/>
    <w:basedOn w:val="DefaultParagraphFont"/>
    <w:link w:val="Heading2"/>
    <w:uiPriority w:val="9"/>
    <w:rsid w:val="003B783E"/>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1"/>
    <w:unhideWhenUsed/>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Table">
    <w:name w:val="Project Table"/>
    <w:basedOn w:val="TableNormal"/>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unhideWhenUsed/>
    <w:pPr>
      <w:spacing w:before="960" w:after="0" w:line="240" w:lineRule="auto"/>
    </w:pPr>
  </w:style>
  <w:style w:type="character" w:customStyle="1" w:styleId="SignatureChar">
    <w:name w:val="Signature Char"/>
    <w:basedOn w:val="DefaultParagraphFont"/>
    <w:link w:val="Signature"/>
    <w:uiPriority w:val="12"/>
  </w:style>
  <w:style w:type="paragraph" w:customStyle="1" w:styleId="SpaceBefore">
    <w:name w:val="Space Before"/>
    <w:basedOn w:val="Normal"/>
    <w:uiPriority w:val="2"/>
    <w:pPr>
      <w:spacing w:before="240"/>
    </w:pPr>
  </w:style>
  <w:style w:type="paragraph" w:styleId="BalloonText">
    <w:name w:val="Balloon Text"/>
    <w:basedOn w:val="Normal"/>
    <w:link w:val="BalloonTextChar"/>
    <w:uiPriority w:val="99"/>
    <w:semiHidden/>
    <w:unhideWhenUsed/>
    <w:rsid w:val="007E2C7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E2C75"/>
    <w:rPr>
      <w:rFonts w:ascii="Segoe UI" w:hAnsi="Segoe UI" w:cs="Segoe UI"/>
    </w:rPr>
  </w:style>
  <w:style w:type="character" w:styleId="Hyperlink">
    <w:name w:val="Hyperlink"/>
    <w:basedOn w:val="DefaultParagraphFont"/>
    <w:uiPriority w:val="99"/>
    <w:unhideWhenUsed/>
    <w:rsid w:val="00426CE3"/>
    <w:rPr>
      <w:color w:val="40ACD1" w:themeColor="hyperlink"/>
      <w:u w:val="single"/>
    </w:rPr>
  </w:style>
  <w:style w:type="character" w:customStyle="1" w:styleId="Heading3Char">
    <w:name w:val="Heading 3 Char"/>
    <w:basedOn w:val="DefaultParagraphFont"/>
    <w:link w:val="Heading3"/>
    <w:uiPriority w:val="9"/>
    <w:semiHidden/>
    <w:rsid w:val="003B783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B783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B783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B783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B783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B783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B783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B783E"/>
    <w:pPr>
      <w:spacing w:line="240" w:lineRule="auto"/>
    </w:pPr>
    <w:rPr>
      <w:b/>
      <w:bCs/>
      <w:smallCaps/>
      <w:color w:val="2C283A" w:themeColor="text2"/>
    </w:rPr>
  </w:style>
  <w:style w:type="character" w:styleId="Strong">
    <w:name w:val="Strong"/>
    <w:basedOn w:val="DefaultParagraphFont"/>
    <w:uiPriority w:val="22"/>
    <w:qFormat/>
    <w:rsid w:val="003B783E"/>
    <w:rPr>
      <w:b/>
      <w:bCs/>
    </w:rPr>
  </w:style>
  <w:style w:type="character" w:styleId="Emphasis">
    <w:name w:val="Emphasis"/>
    <w:basedOn w:val="DefaultParagraphFont"/>
    <w:uiPriority w:val="20"/>
    <w:qFormat/>
    <w:rsid w:val="003B783E"/>
    <w:rPr>
      <w:i/>
      <w:iCs/>
    </w:rPr>
  </w:style>
  <w:style w:type="paragraph" w:styleId="Quote">
    <w:name w:val="Quote"/>
    <w:basedOn w:val="Normal"/>
    <w:next w:val="Normal"/>
    <w:link w:val="QuoteChar"/>
    <w:uiPriority w:val="29"/>
    <w:qFormat/>
    <w:rsid w:val="003B783E"/>
    <w:pPr>
      <w:spacing w:before="120" w:after="120"/>
      <w:ind w:left="720"/>
    </w:pPr>
    <w:rPr>
      <w:color w:val="2C283A" w:themeColor="text2"/>
      <w:sz w:val="24"/>
      <w:szCs w:val="24"/>
    </w:rPr>
  </w:style>
  <w:style w:type="character" w:customStyle="1" w:styleId="QuoteChar">
    <w:name w:val="Quote Char"/>
    <w:basedOn w:val="DefaultParagraphFont"/>
    <w:link w:val="Quote"/>
    <w:uiPriority w:val="29"/>
    <w:rsid w:val="003B783E"/>
    <w:rPr>
      <w:color w:val="2C283A" w:themeColor="text2"/>
      <w:sz w:val="24"/>
      <w:szCs w:val="24"/>
    </w:rPr>
  </w:style>
  <w:style w:type="paragraph" w:styleId="IntenseQuote">
    <w:name w:val="Intense Quote"/>
    <w:basedOn w:val="Normal"/>
    <w:next w:val="Normal"/>
    <w:link w:val="IntenseQuoteChar"/>
    <w:uiPriority w:val="30"/>
    <w:qFormat/>
    <w:rsid w:val="003B783E"/>
    <w:pPr>
      <w:spacing w:before="100" w:beforeAutospacing="1" w:after="240" w:line="240" w:lineRule="auto"/>
      <w:ind w:left="720"/>
      <w:jc w:val="center"/>
    </w:pPr>
    <w:rPr>
      <w:rFonts w:asciiTheme="majorHAnsi" w:eastAsiaTheme="majorEastAsia" w:hAnsiTheme="majorHAnsi" w:cstheme="majorBidi"/>
      <w:color w:val="2C283A" w:themeColor="text2"/>
      <w:spacing w:val="-6"/>
      <w:sz w:val="32"/>
      <w:szCs w:val="32"/>
    </w:rPr>
  </w:style>
  <w:style w:type="character" w:customStyle="1" w:styleId="IntenseQuoteChar">
    <w:name w:val="Intense Quote Char"/>
    <w:basedOn w:val="DefaultParagraphFont"/>
    <w:link w:val="IntenseQuote"/>
    <w:uiPriority w:val="30"/>
    <w:rsid w:val="003B783E"/>
    <w:rPr>
      <w:rFonts w:asciiTheme="majorHAnsi" w:eastAsiaTheme="majorEastAsia" w:hAnsiTheme="majorHAnsi" w:cstheme="majorBidi"/>
      <w:color w:val="2C283A" w:themeColor="text2"/>
      <w:spacing w:val="-6"/>
      <w:sz w:val="32"/>
      <w:szCs w:val="32"/>
    </w:rPr>
  </w:style>
  <w:style w:type="character" w:styleId="SubtleEmphasis">
    <w:name w:val="Subtle Emphasis"/>
    <w:basedOn w:val="DefaultParagraphFont"/>
    <w:uiPriority w:val="19"/>
    <w:qFormat/>
    <w:rsid w:val="003B783E"/>
    <w:rPr>
      <w:i/>
      <w:iCs/>
      <w:color w:val="595959" w:themeColor="text1" w:themeTint="A6"/>
    </w:rPr>
  </w:style>
  <w:style w:type="character" w:styleId="IntenseEmphasis">
    <w:name w:val="Intense Emphasis"/>
    <w:basedOn w:val="DefaultParagraphFont"/>
    <w:uiPriority w:val="21"/>
    <w:qFormat/>
    <w:rsid w:val="003B783E"/>
    <w:rPr>
      <w:b/>
      <w:bCs/>
      <w:i/>
      <w:iCs/>
    </w:rPr>
  </w:style>
  <w:style w:type="character" w:styleId="SubtleReference">
    <w:name w:val="Subtle Reference"/>
    <w:basedOn w:val="DefaultParagraphFont"/>
    <w:uiPriority w:val="31"/>
    <w:qFormat/>
    <w:rsid w:val="003B783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B783E"/>
    <w:rPr>
      <w:b/>
      <w:bCs/>
      <w:smallCaps/>
      <w:color w:val="2C283A" w:themeColor="text2"/>
      <w:u w:val="single"/>
    </w:rPr>
  </w:style>
  <w:style w:type="character" w:styleId="BookTitle">
    <w:name w:val="Book Title"/>
    <w:basedOn w:val="DefaultParagraphFont"/>
    <w:uiPriority w:val="33"/>
    <w:qFormat/>
    <w:rsid w:val="003B783E"/>
    <w:rPr>
      <w:b/>
      <w:bCs/>
      <w:smallCaps/>
      <w:spacing w:val="10"/>
    </w:rPr>
  </w:style>
  <w:style w:type="paragraph" w:styleId="TOCHeading">
    <w:name w:val="TOC Heading"/>
    <w:basedOn w:val="Heading1"/>
    <w:next w:val="Normal"/>
    <w:uiPriority w:val="39"/>
    <w:semiHidden/>
    <w:unhideWhenUsed/>
    <w:qFormat/>
    <w:rsid w:val="003B783E"/>
    <w:pPr>
      <w:outlineLvl w:val="9"/>
    </w:pPr>
  </w:style>
  <w:style w:type="paragraph" w:styleId="ListParagraph">
    <w:name w:val="List Paragraph"/>
    <w:basedOn w:val="Normal"/>
    <w:uiPriority w:val="34"/>
    <w:qFormat/>
    <w:rsid w:val="0051111A"/>
    <w:pPr>
      <w:ind w:left="720"/>
      <w:contextualSpacing/>
    </w:pPr>
  </w:style>
  <w:style w:type="character" w:styleId="UnresolvedMention">
    <w:name w:val="Unresolved Mention"/>
    <w:basedOn w:val="DefaultParagraphFont"/>
    <w:uiPriority w:val="99"/>
    <w:semiHidden/>
    <w:unhideWhenUsed/>
    <w:rsid w:val="00C92524"/>
    <w:rPr>
      <w:color w:val="605E5C"/>
      <w:shd w:val="clear" w:color="auto" w:fill="E1DFDD"/>
    </w:rPr>
  </w:style>
  <w:style w:type="character" w:styleId="FollowedHyperlink">
    <w:name w:val="FollowedHyperlink"/>
    <w:basedOn w:val="DefaultParagraphFont"/>
    <w:uiPriority w:val="99"/>
    <w:semiHidden/>
    <w:unhideWhenUsed/>
    <w:rsid w:val="00EC5BE8"/>
    <w:rPr>
      <w:color w:val="9258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deed/business/financing-business/deed-programs/mif/onetime.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nwe.ngwu@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ED.Loan@state.mn.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rgis\AppData\Roaming\Microsoft\Templates\Project%20change%20authorization%20form%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9B0DC-876A-47EA-B356-0B6632E5C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4C0F14-F211-46AD-A6BE-F7D21E4F455C}">
  <ds:schemaRefs>
    <ds:schemaRef ds:uri="http://schemas.openxmlformats.org/officeDocument/2006/bibliography"/>
  </ds:schemaRefs>
</ds:datastoreItem>
</file>

<file path=customXml/itemProps3.xml><?xml version="1.0" encoding="utf-8"?>
<ds:datastoreItem xmlns:ds="http://schemas.openxmlformats.org/officeDocument/2006/customXml" ds:itemID="{7226AA1E-4A81-406D-81DC-1F1A64B4A532}">
  <ds:schemaRefs>
    <ds:schemaRef ds:uri="http://schemas.microsoft.com/sharepoint/v3/contenttype/forms"/>
  </ds:schemaRefs>
</ds:datastoreItem>
</file>

<file path=customXml/itemProps4.xml><?xml version="1.0" encoding="utf-8"?>
<ds:datastoreItem xmlns:ds="http://schemas.openxmlformats.org/officeDocument/2006/customXml" ds:itemID="{81B927C5-7CB2-4124-9DE4-1DF15E155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Project change authorization form (Business Blue design)</Template>
  <TotalTime>6</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Lisa Dargis</dc:creator>
  <cp:keywords/>
  <cp:lastModifiedBy>Ngwu, Chinwe (DEED)</cp:lastModifiedBy>
  <cp:revision>5</cp:revision>
  <cp:lastPrinted>2017-05-23T15:56:00Z</cp:lastPrinted>
  <dcterms:created xsi:type="dcterms:W3CDTF">2021-08-03T20:21:00Z</dcterms:created>
  <dcterms:modified xsi:type="dcterms:W3CDTF">2021-08-03T20:24:00Z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